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57058" w:rsidRDefault="003F2852" w:rsidP="00057058">
      <w:pPr>
        <w:pStyle w:val="IntenseQuote"/>
        <w:pBdr>
          <w:bottom w:val="single" w:sz="4" w:space="0" w:color="4472C4" w:themeColor="accent1"/>
        </w:pBdr>
        <w:rPr>
          <w:rStyle w:val="IntenseReference"/>
          <w:b w:val="0"/>
          <w:bCs w:val="0"/>
          <w:smallCaps w:val="0"/>
          <w:spacing w:val="0"/>
          <w:sz w:val="32"/>
        </w:rPr>
      </w:pPr>
      <w:r>
        <w:rPr>
          <w:noProof/>
        </w:rPr>
        <w:drawing>
          <wp:anchor distT="0" distB="0" distL="114300" distR="114300" simplePos="0" relativeHeight="251658240" behindDoc="0" locked="0" layoutInCell="1" allowOverlap="1" wp14:anchorId="3D5D1BEA">
            <wp:simplePos x="0" y="0"/>
            <wp:positionH relativeFrom="column">
              <wp:posOffset>38100</wp:posOffset>
            </wp:positionH>
            <wp:positionV relativeFrom="paragraph">
              <wp:posOffset>865505</wp:posOffset>
            </wp:positionV>
            <wp:extent cx="3154045" cy="2263140"/>
            <wp:effectExtent l="0" t="0" r="825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54045" cy="2263140"/>
                    </a:xfrm>
                    <a:prstGeom prst="rect">
                      <a:avLst/>
                    </a:prstGeom>
                  </pic:spPr>
                </pic:pic>
              </a:graphicData>
            </a:graphic>
            <wp14:sizeRelH relativeFrom="margin">
              <wp14:pctWidth>0</wp14:pctWidth>
            </wp14:sizeRelH>
            <wp14:sizeRelV relativeFrom="margin">
              <wp14:pctHeight>0</wp14:pctHeight>
            </wp14:sizeRelV>
          </wp:anchor>
        </w:drawing>
      </w:r>
      <w:r>
        <w:rPr>
          <w:i w:val="0"/>
          <w:sz w:val="32"/>
        </w:rPr>
        <w:t>Five-leaf Aralia</w:t>
      </w:r>
      <w:r w:rsidR="00513463">
        <w:rPr>
          <w:i w:val="0"/>
          <w:sz w:val="32"/>
        </w:rPr>
        <w:t xml:space="preserve"> </w:t>
      </w:r>
      <w:r w:rsidR="003B6BE8">
        <w:rPr>
          <w:i w:val="0"/>
          <w:sz w:val="32"/>
        </w:rPr>
        <w:t>(</w:t>
      </w:r>
      <w:proofErr w:type="spellStart"/>
      <w:r w:rsidRPr="003F2852">
        <w:rPr>
          <w:sz w:val="32"/>
        </w:rPr>
        <w:t>Eleutherococcus</w:t>
      </w:r>
      <w:proofErr w:type="spellEnd"/>
      <w:r w:rsidRPr="003F2852">
        <w:rPr>
          <w:sz w:val="32"/>
        </w:rPr>
        <w:t xml:space="preserve"> </w:t>
      </w:r>
      <w:proofErr w:type="spellStart"/>
      <w:r w:rsidRPr="003F2852">
        <w:rPr>
          <w:sz w:val="32"/>
        </w:rPr>
        <w:t>pentaphyllus</w:t>
      </w:r>
      <w:proofErr w:type="spellEnd"/>
      <w:r w:rsidR="00513463">
        <w:rPr>
          <w:i w:val="0"/>
          <w:sz w:val="32"/>
        </w:rPr>
        <w:t>)</w:t>
      </w:r>
    </w:p>
    <w:p w:rsidR="00AA0C56" w:rsidRPr="005B1C09" w:rsidRDefault="00AA0C56" w:rsidP="00AA0C56">
      <w:pPr>
        <w:rPr>
          <w:rFonts w:cstheme="minorHAnsi"/>
          <w:szCs w:val="30"/>
        </w:rPr>
      </w:pPr>
      <w:r w:rsidRPr="005B1C09">
        <w:rPr>
          <w:b/>
          <w:color w:val="385623" w:themeColor="accent6" w:themeShade="80"/>
          <w:sz w:val="24"/>
        </w:rPr>
        <w:t>Background:</w:t>
      </w:r>
      <w:r w:rsidRPr="005B1C09">
        <w:rPr>
          <w:color w:val="385623" w:themeColor="accent6" w:themeShade="80"/>
          <w:sz w:val="24"/>
        </w:rPr>
        <w:t xml:space="preserve"> </w:t>
      </w:r>
      <w:r w:rsidR="003F2852" w:rsidRPr="003F2852">
        <w:t>This invasive shrub</w:t>
      </w:r>
      <w:r w:rsidR="003F2852">
        <w:t xml:space="preserve"> is native to China and</w:t>
      </w:r>
      <w:r w:rsidR="003F2852" w:rsidRPr="003F2852">
        <w:t xml:space="preserve"> has been used in landscape in shade gardens and shrub borders for its sharp thorns that keep out deer and intruders.</w:t>
      </w:r>
    </w:p>
    <w:p w:rsidR="0027612C" w:rsidRDefault="003F2852" w:rsidP="00AA0C56">
      <w:pPr>
        <w:rPr>
          <w:rFonts w:cstheme="minorHAnsi"/>
          <w:szCs w:val="30"/>
        </w:rPr>
      </w:pPr>
      <w:r>
        <w:rPr>
          <w:noProof/>
        </w:rPr>
        <w:drawing>
          <wp:anchor distT="0" distB="0" distL="114300" distR="114300" simplePos="0" relativeHeight="251659264" behindDoc="0" locked="0" layoutInCell="1" allowOverlap="1" wp14:anchorId="021FEFAD">
            <wp:simplePos x="0" y="0"/>
            <wp:positionH relativeFrom="column">
              <wp:posOffset>3314700</wp:posOffset>
            </wp:positionH>
            <wp:positionV relativeFrom="paragraph">
              <wp:posOffset>1905000</wp:posOffset>
            </wp:positionV>
            <wp:extent cx="3154680" cy="2355005"/>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54680" cy="2355005"/>
                    </a:xfrm>
                    <a:prstGeom prst="rect">
                      <a:avLst/>
                    </a:prstGeom>
                  </pic:spPr>
                </pic:pic>
              </a:graphicData>
            </a:graphic>
          </wp:anchor>
        </w:drawing>
      </w:r>
      <w:r w:rsidR="0027612C" w:rsidRPr="005B1C09">
        <w:rPr>
          <w:rFonts w:cstheme="minorHAnsi"/>
          <w:b/>
          <w:color w:val="385623" w:themeColor="accent6" w:themeShade="80"/>
          <w:sz w:val="24"/>
          <w:szCs w:val="30"/>
        </w:rPr>
        <w:t>Description</w:t>
      </w:r>
      <w:r w:rsidR="0027612C" w:rsidRPr="005B1C09">
        <w:rPr>
          <w:rFonts w:ascii="Arial" w:hAnsi="Arial" w:cs="Arial"/>
          <w:sz w:val="28"/>
          <w:szCs w:val="30"/>
        </w:rPr>
        <w:t xml:space="preserve">: </w:t>
      </w:r>
      <w:r w:rsidR="009F2743" w:rsidRPr="009F2743">
        <w:rPr>
          <w:rFonts w:cstheme="minorHAnsi"/>
          <w:szCs w:val="30"/>
        </w:rPr>
        <w:t>This shrub has small green-white flowers that grow in umbels that appear in umbels in the spring.  The species is dioecious, which means it needs male and female plants present to reproduce.  When pollinated, it grows small black berries.  The thorns appear beneath the stem nodes present at the base of the leaf’s petiole.  Those leaves are palmate compound and sometimes variegated, while its stems smell like gin when broken.  Average height for the shrub is seven to ten feet tall when fully grown and at that height it is known to reproduce by suckering.</w:t>
      </w:r>
    </w:p>
    <w:p w:rsidR="005B1C09" w:rsidRPr="005B1C09"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9F2743" w:rsidRPr="009F2743">
        <w:rPr>
          <w:rFonts w:cstheme="minorHAnsi"/>
          <w:szCs w:val="30"/>
        </w:rPr>
        <w:t>Small green-white umbels that bloom in the spring.  The flowers are not the best identifying feature of this shrub due to their inconspicuousness.</w:t>
      </w:r>
    </w:p>
    <w:p w:rsidR="00F710FA" w:rsidRPr="00201D6F" w:rsidRDefault="00F710FA" w:rsidP="00AA0C56">
      <w:pPr>
        <w:rPr>
          <w:rFonts w:cstheme="minorHAnsi"/>
          <w:szCs w:val="30"/>
        </w:rPr>
      </w:pPr>
      <w:r w:rsidRPr="005B1C09">
        <w:rPr>
          <w:rFonts w:cstheme="minorHAnsi"/>
          <w:b/>
          <w:color w:val="385623" w:themeColor="accent6" w:themeShade="80"/>
          <w:sz w:val="24"/>
          <w:szCs w:val="30"/>
        </w:rPr>
        <w:t>Look-alikes</w:t>
      </w:r>
      <w:r w:rsidRPr="005B1C09">
        <w:rPr>
          <w:rFonts w:cstheme="minorHAnsi"/>
          <w:b/>
          <w:szCs w:val="30"/>
        </w:rPr>
        <w:t>:</w:t>
      </w:r>
      <w:r w:rsidR="006B7A26">
        <w:rPr>
          <w:rFonts w:cstheme="minorHAnsi"/>
          <w:szCs w:val="30"/>
        </w:rPr>
        <w:t xml:space="preserve"> </w:t>
      </w:r>
      <w:r w:rsidR="009F2743" w:rsidRPr="009F2743">
        <w:rPr>
          <w:rFonts w:cstheme="minorHAnsi"/>
          <w:szCs w:val="30"/>
        </w:rPr>
        <w:t>Though sharing a name with Aralia species such as Japanese Angelica Tree, the plant does not look much like it at all.</w:t>
      </w:r>
      <w:r w:rsidR="009F2743">
        <w:rPr>
          <w:rFonts w:cstheme="minorHAnsi"/>
          <w:szCs w:val="30"/>
        </w:rPr>
        <w:t xml:space="preserve"> The leaf structure does resemble </w:t>
      </w:r>
      <w:r w:rsidR="009F2743">
        <w:t>Bishop's goutweed (</w:t>
      </w:r>
      <w:hyperlink r:id="rId8" w:history="1">
        <w:r w:rsidR="009F2743" w:rsidRPr="009F2743">
          <w:rPr>
            <w:rStyle w:val="Hyperlink"/>
            <w:iCs/>
            <w:color w:val="auto"/>
            <w:u w:val="none"/>
          </w:rPr>
          <w:t>invasive</w:t>
        </w:r>
      </w:hyperlink>
      <w:r w:rsidR="009F2743">
        <w:t xml:space="preserve">) </w:t>
      </w:r>
      <w:proofErr w:type="spellStart"/>
      <w:r w:rsidR="009F2743">
        <w:t xml:space="preserve">and </w:t>
      </w:r>
      <w:proofErr w:type="spellEnd"/>
      <w:r w:rsidR="009F2743">
        <w:t>Virginia creeper (</w:t>
      </w:r>
      <w:hyperlink r:id="rId9" w:history="1">
        <w:r w:rsidR="009F2743">
          <w:rPr>
            <w:rStyle w:val="Hyperlink"/>
            <w:iCs/>
            <w:color w:val="auto"/>
            <w:u w:val="none"/>
          </w:rPr>
          <w:t>native</w:t>
        </w:r>
      </w:hyperlink>
      <w:r w:rsidR="009F2743">
        <w:t>).</w:t>
      </w:r>
    </w:p>
    <w:p w:rsidR="007F0022" w:rsidRPr="00604A09" w:rsidRDefault="007B6E40" w:rsidP="007F0022">
      <w:pPr>
        <w:pStyle w:val="NormalWeb"/>
        <w:rPr>
          <w:rFonts w:asciiTheme="minorHAnsi" w:hAnsiTheme="minorHAnsi" w:cstheme="minorHAnsi"/>
          <w:b/>
          <w:color w:val="385623" w:themeColor="accent6" w:themeShade="80"/>
          <w:szCs w:val="30"/>
        </w:rPr>
      </w:pPr>
      <w:r w:rsidRPr="00201D6F">
        <w:rPr>
          <w:rFonts w:asciiTheme="minorHAnsi" w:hAnsiTheme="minorHAnsi" w:cstheme="minorHAnsi"/>
          <w:b/>
          <w:color w:val="385623" w:themeColor="accent6" w:themeShade="80"/>
          <w:szCs w:val="30"/>
        </w:rPr>
        <w:t xml:space="preserve">Control Methods: </w:t>
      </w:r>
      <w:r w:rsidR="008F73DA">
        <w:rPr>
          <w:rFonts w:asciiTheme="minorHAnsi" w:hAnsiTheme="minorHAnsi" w:cstheme="minorHAnsi"/>
          <w:b/>
          <w:color w:val="385623" w:themeColor="accent6" w:themeShade="80"/>
          <w:szCs w:val="30"/>
        </w:rPr>
        <w:br/>
      </w:r>
      <w:r w:rsidR="00604A09">
        <w:rPr>
          <w:rFonts w:asciiTheme="minorHAnsi" w:hAnsiTheme="minorHAnsi" w:cstheme="minorHAnsi"/>
          <w:b/>
          <w:color w:val="385623" w:themeColor="accent6" w:themeShade="80"/>
          <w:szCs w:val="30"/>
        </w:rPr>
        <w:br/>
      </w:r>
      <w:r w:rsidR="00EB203E">
        <w:rPr>
          <w:rFonts w:asciiTheme="minorHAnsi" w:hAnsiTheme="minorHAnsi" w:cstheme="minorHAnsi"/>
          <w:b/>
          <w:bCs/>
          <w:sz w:val="22"/>
          <w:szCs w:val="22"/>
        </w:rPr>
        <w:t>Manual/</w:t>
      </w:r>
      <w:r w:rsidR="00201D6F" w:rsidRPr="00201D6F">
        <w:rPr>
          <w:rFonts w:asciiTheme="minorHAnsi" w:hAnsiTheme="minorHAnsi" w:cstheme="minorHAnsi"/>
          <w:b/>
          <w:bCs/>
          <w:sz w:val="22"/>
          <w:szCs w:val="22"/>
        </w:rPr>
        <w:t>Mechanical:</w:t>
      </w:r>
      <w:r w:rsidR="00201D6F" w:rsidRPr="00201D6F">
        <w:rPr>
          <w:rFonts w:asciiTheme="minorHAnsi" w:hAnsiTheme="minorHAnsi" w:cstheme="minorHAnsi"/>
          <w:sz w:val="22"/>
          <w:szCs w:val="22"/>
        </w:rPr>
        <w:t xml:space="preserve"> </w:t>
      </w:r>
      <w:r w:rsidR="00CD09E0">
        <w:rPr>
          <w:rFonts w:asciiTheme="minorHAnsi" w:hAnsiTheme="minorHAnsi" w:cstheme="minorHAnsi"/>
          <w:sz w:val="22"/>
          <w:szCs w:val="22"/>
        </w:rPr>
        <w:t>Cutting is not recommended.</w:t>
      </w:r>
      <w:r w:rsidR="009F2743">
        <w:rPr>
          <w:rFonts w:asciiTheme="minorHAnsi" w:hAnsiTheme="minorHAnsi" w:cstheme="minorHAnsi"/>
          <w:sz w:val="22"/>
          <w:szCs w:val="22"/>
        </w:rPr>
        <w:t xml:space="preserve"> </w:t>
      </w:r>
      <w:r w:rsidR="0014109C">
        <w:rPr>
          <w:rFonts w:asciiTheme="minorHAnsi" w:hAnsiTheme="minorHAnsi" w:cstheme="minorHAnsi"/>
          <w:sz w:val="22"/>
          <w:szCs w:val="22"/>
        </w:rPr>
        <w:t xml:space="preserve"> </w:t>
      </w:r>
    </w:p>
    <w:p w:rsidR="0027612C" w:rsidRPr="00EB203E" w:rsidRDefault="00201D6F" w:rsidP="007F0022">
      <w:pPr>
        <w:pStyle w:val="NormalWeb"/>
        <w:rPr>
          <w:rFonts w:asciiTheme="minorHAnsi" w:hAnsiTheme="minorHAnsi" w:cstheme="minorHAnsi"/>
          <w:sz w:val="22"/>
          <w:szCs w:val="22"/>
        </w:rPr>
      </w:pPr>
      <w:r w:rsidRPr="00201D6F">
        <w:rPr>
          <w:rFonts w:asciiTheme="minorHAnsi" w:hAnsiTheme="minorHAnsi" w:cstheme="minorHAnsi"/>
          <w:b/>
          <w:bCs/>
          <w:sz w:val="22"/>
          <w:szCs w:val="22"/>
        </w:rPr>
        <w:t>Chemical:</w:t>
      </w:r>
      <w:r w:rsidRPr="00201D6F">
        <w:rPr>
          <w:rFonts w:asciiTheme="minorHAnsi" w:hAnsiTheme="minorHAnsi" w:cstheme="minorHAnsi"/>
          <w:sz w:val="22"/>
          <w:szCs w:val="22"/>
        </w:rPr>
        <w:t xml:space="preserve"> </w:t>
      </w:r>
      <w:r w:rsidR="008C50B2">
        <w:rPr>
          <w:rFonts w:asciiTheme="minorHAnsi" w:hAnsiTheme="minorHAnsi" w:cstheme="minorHAnsi"/>
          <w:sz w:val="22"/>
          <w:szCs w:val="22"/>
        </w:rPr>
        <w:t xml:space="preserve">Chemical herbicides </w:t>
      </w:r>
      <w:r w:rsidR="00CD09E0">
        <w:rPr>
          <w:rFonts w:asciiTheme="minorHAnsi" w:hAnsiTheme="minorHAnsi" w:cstheme="minorHAnsi"/>
          <w:sz w:val="22"/>
          <w:szCs w:val="22"/>
        </w:rPr>
        <w:t>can be</w:t>
      </w:r>
      <w:r w:rsidR="0014109C">
        <w:rPr>
          <w:rFonts w:asciiTheme="minorHAnsi" w:hAnsiTheme="minorHAnsi" w:cstheme="minorHAnsi"/>
          <w:sz w:val="22"/>
          <w:szCs w:val="22"/>
        </w:rPr>
        <w:t xml:space="preserve"> effective</w:t>
      </w:r>
      <w:r w:rsidR="00604A09">
        <w:rPr>
          <w:rFonts w:asciiTheme="minorHAnsi" w:hAnsiTheme="minorHAnsi" w:cstheme="minorHAnsi"/>
          <w:sz w:val="22"/>
          <w:szCs w:val="22"/>
        </w:rPr>
        <w:t>.</w:t>
      </w:r>
      <w:r w:rsidR="00CD09E0">
        <w:rPr>
          <w:rFonts w:asciiTheme="minorHAnsi" w:hAnsiTheme="minorHAnsi" w:cstheme="minorHAnsi"/>
          <w:sz w:val="22"/>
          <w:szCs w:val="22"/>
        </w:rPr>
        <w:t xml:space="preserve"> Contact your local PRISM for more information on herbicide use.</w:t>
      </w:r>
      <w:r w:rsidR="00604A09">
        <w:rPr>
          <w:rFonts w:asciiTheme="minorHAnsi" w:hAnsiTheme="minorHAnsi" w:cstheme="minorHAnsi"/>
          <w:sz w:val="22"/>
          <w:szCs w:val="22"/>
        </w:rPr>
        <w:t xml:space="preserve"> I</w:t>
      </w:r>
      <w:r w:rsidR="00604A09" w:rsidRPr="00604A09">
        <w:rPr>
          <w:rFonts w:asciiTheme="minorHAnsi" w:hAnsiTheme="minorHAnsi" w:cstheme="minorHAnsi"/>
          <w:sz w:val="22"/>
          <w:szCs w:val="22"/>
        </w:rPr>
        <w:t>t is your responsibility to fully understand the laws, regulations and best practices required to apply pesticides in a responsible manner.</w:t>
      </w:r>
      <w:r w:rsidR="008C50B2">
        <w:rPr>
          <w:rFonts w:asciiTheme="minorHAnsi" w:hAnsiTheme="minorHAnsi" w:cstheme="minorHAnsi"/>
          <w:sz w:val="22"/>
          <w:szCs w:val="22"/>
        </w:rPr>
        <w:t xml:space="preserve"> </w:t>
      </w:r>
      <w:bookmarkStart w:id="0" w:name="_GoBack"/>
      <w:bookmarkEnd w:id="0"/>
    </w:p>
    <w:sectPr w:rsidR="0027612C" w:rsidRPr="00EB20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57058"/>
    <w:rsid w:val="000D6ABC"/>
    <w:rsid w:val="000F299B"/>
    <w:rsid w:val="0014109C"/>
    <w:rsid w:val="00201D6F"/>
    <w:rsid w:val="002550FF"/>
    <w:rsid w:val="0027612C"/>
    <w:rsid w:val="00390A41"/>
    <w:rsid w:val="003B6BE8"/>
    <w:rsid w:val="003F2852"/>
    <w:rsid w:val="00456B1F"/>
    <w:rsid w:val="00462479"/>
    <w:rsid w:val="00513463"/>
    <w:rsid w:val="005B1C09"/>
    <w:rsid w:val="005B43EB"/>
    <w:rsid w:val="005F525F"/>
    <w:rsid w:val="00604A09"/>
    <w:rsid w:val="00613386"/>
    <w:rsid w:val="00644174"/>
    <w:rsid w:val="006762FB"/>
    <w:rsid w:val="006B7A26"/>
    <w:rsid w:val="0074716E"/>
    <w:rsid w:val="00792D59"/>
    <w:rsid w:val="007B6E40"/>
    <w:rsid w:val="007E32F4"/>
    <w:rsid w:val="007F0022"/>
    <w:rsid w:val="0085379D"/>
    <w:rsid w:val="008C50B2"/>
    <w:rsid w:val="008D7A98"/>
    <w:rsid w:val="008F73DA"/>
    <w:rsid w:val="00923BCB"/>
    <w:rsid w:val="009F2743"/>
    <w:rsid w:val="00A069F7"/>
    <w:rsid w:val="00A364B5"/>
    <w:rsid w:val="00A9299D"/>
    <w:rsid w:val="00AA0C56"/>
    <w:rsid w:val="00AF2009"/>
    <w:rsid w:val="00BD1781"/>
    <w:rsid w:val="00C86E61"/>
    <w:rsid w:val="00CC7CF0"/>
    <w:rsid w:val="00CD09E0"/>
    <w:rsid w:val="00D24B28"/>
    <w:rsid w:val="00DB775F"/>
    <w:rsid w:val="00DD7A2A"/>
    <w:rsid w:val="00E21620"/>
    <w:rsid w:val="00E24D5C"/>
    <w:rsid w:val="00E610C4"/>
    <w:rsid w:val="00EB203E"/>
    <w:rsid w:val="00F25818"/>
    <w:rsid w:val="00F44E7D"/>
    <w:rsid w:val="00F7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ts.usda.gov/core/profile?symbol=AEPO"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lants.usda.gov/core/profile?symbol=PAQU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3</cp:revision>
  <dcterms:created xsi:type="dcterms:W3CDTF">2020-12-18T19:13:00Z</dcterms:created>
  <dcterms:modified xsi:type="dcterms:W3CDTF">2020-12-18T19:36:00Z</dcterms:modified>
</cp:coreProperties>
</file>