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463" w:rsidRPr="00513463" w:rsidRDefault="00AA0C56" w:rsidP="00513463">
      <w:pPr>
        <w:pStyle w:val="Heading2"/>
        <w:jc w:val="center"/>
        <w:rPr>
          <w:b/>
          <w:bCs/>
          <w:smallCaps/>
          <w:color w:val="4472C4" w:themeColor="accent1"/>
          <w:spacing w:val="5"/>
          <w:sz w:val="44"/>
        </w:rPr>
      </w:pPr>
      <w:r w:rsidRPr="00AA0C56">
        <w:rPr>
          <w:rStyle w:val="IntenseReference"/>
          <w:sz w:val="44"/>
        </w:rPr>
        <w:t>Capital Region PRISM Invasive Species Fact Sheet</w:t>
      </w:r>
    </w:p>
    <w:p w:rsidR="00AA0C56" w:rsidRPr="00057058" w:rsidRDefault="00666391" w:rsidP="00057058">
      <w:pPr>
        <w:pStyle w:val="IntenseQuote"/>
        <w:pBdr>
          <w:bottom w:val="single" w:sz="4" w:space="0" w:color="4472C4" w:themeColor="accent1"/>
        </w:pBdr>
        <w:rPr>
          <w:rStyle w:val="IntenseReference"/>
          <w:b w:val="0"/>
          <w:bCs w:val="0"/>
          <w:smallCaps w:val="0"/>
          <w:spacing w:val="0"/>
          <w:sz w:val="32"/>
        </w:rPr>
      </w:pP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863600</wp:posOffset>
            </wp:positionV>
            <wp:extent cx="2486025" cy="312610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86025" cy="3126105"/>
                    </a:xfrm>
                    <a:prstGeom prst="rect">
                      <a:avLst/>
                    </a:prstGeom>
                  </pic:spPr>
                </pic:pic>
              </a:graphicData>
            </a:graphic>
            <wp14:sizeRelH relativeFrom="margin">
              <wp14:pctWidth>0</wp14:pctWidth>
            </wp14:sizeRelH>
            <wp14:sizeRelV relativeFrom="margin">
              <wp14:pctHeight>0</wp14:pctHeight>
            </wp14:sizeRelV>
          </wp:anchor>
        </w:drawing>
      </w:r>
      <w:r w:rsidR="001B3421">
        <w:rPr>
          <w:i w:val="0"/>
          <w:sz w:val="32"/>
        </w:rPr>
        <w:t>Japanese Tree Lilac</w:t>
      </w:r>
      <w:r w:rsidR="00513463">
        <w:rPr>
          <w:i w:val="0"/>
          <w:sz w:val="32"/>
        </w:rPr>
        <w:t xml:space="preserve"> </w:t>
      </w:r>
      <w:r w:rsidR="003B6BE8">
        <w:rPr>
          <w:i w:val="0"/>
          <w:sz w:val="32"/>
        </w:rPr>
        <w:t>(</w:t>
      </w:r>
      <w:proofErr w:type="spellStart"/>
      <w:r w:rsidR="001B3421">
        <w:rPr>
          <w:sz w:val="32"/>
        </w:rPr>
        <w:t>Syringa</w:t>
      </w:r>
      <w:proofErr w:type="spellEnd"/>
      <w:r w:rsidR="001B3421">
        <w:rPr>
          <w:sz w:val="32"/>
        </w:rPr>
        <w:t xml:space="preserve"> </w:t>
      </w:r>
      <w:proofErr w:type="spellStart"/>
      <w:r w:rsidR="001B3421">
        <w:rPr>
          <w:sz w:val="32"/>
        </w:rPr>
        <w:t>reticulata</w:t>
      </w:r>
      <w:proofErr w:type="spellEnd"/>
      <w:r w:rsidR="00513463">
        <w:rPr>
          <w:i w:val="0"/>
          <w:sz w:val="32"/>
        </w:rPr>
        <w:t>)</w:t>
      </w:r>
    </w:p>
    <w:p w:rsidR="00AA0C56" w:rsidRDefault="00AA0C56" w:rsidP="00150E00">
      <w:pPr>
        <w:pStyle w:val="Default"/>
        <w:rPr>
          <w:rFonts w:asciiTheme="minorHAnsi" w:hAnsiTheme="minorHAnsi" w:cstheme="minorHAnsi"/>
          <w:sz w:val="23"/>
          <w:szCs w:val="23"/>
        </w:rPr>
      </w:pPr>
      <w:r w:rsidRPr="005B1C09">
        <w:rPr>
          <w:b/>
          <w:color w:val="385623" w:themeColor="accent6" w:themeShade="80"/>
        </w:rPr>
        <w:t>Background:</w:t>
      </w:r>
      <w:r w:rsidRPr="005B1C09">
        <w:rPr>
          <w:color w:val="385623" w:themeColor="accent6" w:themeShade="80"/>
        </w:rPr>
        <w:t xml:space="preserve"> </w:t>
      </w:r>
      <w:r w:rsidR="001B3421" w:rsidRPr="001B3421">
        <w:rPr>
          <w:rFonts w:asciiTheme="minorHAnsi" w:hAnsiTheme="minorHAnsi" w:cstheme="minorHAnsi"/>
          <w:sz w:val="23"/>
          <w:szCs w:val="23"/>
        </w:rPr>
        <w:t>This invasive species is one of the few that has no populations in New York State outside of the Capital</w:t>
      </w:r>
      <w:bookmarkStart w:id="0" w:name="_GoBack"/>
      <w:bookmarkEnd w:id="0"/>
      <w:r w:rsidR="001B3421" w:rsidRPr="001B3421">
        <w:rPr>
          <w:rFonts w:asciiTheme="minorHAnsi" w:hAnsiTheme="minorHAnsi" w:cstheme="minorHAnsi"/>
          <w:sz w:val="23"/>
          <w:szCs w:val="23"/>
        </w:rPr>
        <w:t xml:space="preserve"> region, making it a strong regional priority. There is a large infestation in the East Nassau area where a population has been allowed to grow un-checked probably for many years</w:t>
      </w:r>
    </w:p>
    <w:p w:rsidR="00FD06DA" w:rsidRPr="00150E00" w:rsidRDefault="00FD06DA" w:rsidP="00150E00">
      <w:pPr>
        <w:pStyle w:val="Default"/>
      </w:pPr>
    </w:p>
    <w:p w:rsidR="00150E00" w:rsidRDefault="0027612C" w:rsidP="00FD06DA">
      <w:pPr>
        <w:pStyle w:val="Default"/>
        <w:rPr>
          <w:rFonts w:asciiTheme="minorHAnsi" w:hAnsiTheme="minorHAnsi" w:cstheme="minorHAnsi"/>
          <w:sz w:val="23"/>
          <w:szCs w:val="23"/>
        </w:rPr>
      </w:pPr>
      <w:r w:rsidRPr="00150E00">
        <w:rPr>
          <w:rFonts w:asciiTheme="minorHAnsi" w:hAnsiTheme="minorHAnsi" w:cstheme="minorHAnsi"/>
          <w:b/>
          <w:color w:val="385623" w:themeColor="accent6" w:themeShade="80"/>
          <w:szCs w:val="30"/>
        </w:rPr>
        <w:t>Description</w:t>
      </w:r>
      <w:r w:rsidRPr="00150E00">
        <w:rPr>
          <w:rFonts w:asciiTheme="minorHAnsi" w:hAnsiTheme="minorHAnsi" w:cstheme="minorHAnsi"/>
          <w:sz w:val="28"/>
          <w:szCs w:val="30"/>
        </w:rPr>
        <w:t xml:space="preserve">: </w:t>
      </w:r>
      <w:r w:rsidR="001B3421" w:rsidRPr="001B3421">
        <w:rPr>
          <w:rFonts w:asciiTheme="minorHAnsi" w:hAnsiTheme="minorHAnsi" w:cstheme="minorHAnsi"/>
          <w:sz w:val="23"/>
          <w:szCs w:val="23"/>
        </w:rPr>
        <w:t>This tree grows larger than the shrub lilacs, from 15 to 40 feet tall. It has reddish-brown, cherry-like bark with lenticels and its simple leaves grow in opposite formation. The leaves are ovate and dark green with a rounded base. The fruit of this plant grows in dry capsules that group together like the flowers. This plant is in the olive family and loses its leaves in the fall. The stems are shiny and brown and buds have four pairs of scales.</w:t>
      </w:r>
    </w:p>
    <w:p w:rsidR="00666391" w:rsidRDefault="00666391" w:rsidP="00FD06DA">
      <w:pPr>
        <w:pStyle w:val="Default"/>
        <w:rPr>
          <w:rFonts w:asciiTheme="minorHAnsi" w:hAnsiTheme="minorHAnsi" w:cstheme="minorHAnsi"/>
          <w:sz w:val="23"/>
          <w:szCs w:val="23"/>
        </w:rPr>
      </w:pPr>
    </w:p>
    <w:p w:rsidR="00FD06DA" w:rsidRPr="00FD06DA" w:rsidRDefault="00FD06DA" w:rsidP="00FD06DA">
      <w:pPr>
        <w:pStyle w:val="Default"/>
        <w:rPr>
          <w:rFonts w:asciiTheme="minorHAnsi" w:hAnsiTheme="minorHAnsi" w:cstheme="minorHAnsi"/>
        </w:rPr>
      </w:pPr>
    </w:p>
    <w:p w:rsidR="00150E00" w:rsidRDefault="0029685F" w:rsidP="00FD06DA">
      <w:pPr>
        <w:pStyle w:val="Default"/>
        <w:rPr>
          <w:rFonts w:asciiTheme="minorHAnsi" w:hAnsiTheme="minorHAnsi" w:cstheme="minorHAnsi"/>
          <w:sz w:val="23"/>
          <w:szCs w:val="23"/>
        </w:rPr>
      </w:pPr>
      <w:r w:rsidRPr="00666391">
        <w:rPr>
          <w:rFonts w:asciiTheme="minorHAnsi" w:hAnsiTheme="minorHAnsi" w:cstheme="minorHAnsi"/>
          <w:noProof/>
          <w:sz w:val="23"/>
          <w:szCs w:val="23"/>
        </w:rPr>
        <w:drawing>
          <wp:anchor distT="0" distB="0" distL="114300" distR="114300" simplePos="0" relativeHeight="251660288" behindDoc="0" locked="0" layoutInCell="1" allowOverlap="1">
            <wp:simplePos x="0" y="0"/>
            <wp:positionH relativeFrom="column">
              <wp:posOffset>1718310</wp:posOffset>
            </wp:positionH>
            <wp:positionV relativeFrom="paragraph">
              <wp:posOffset>375920</wp:posOffset>
            </wp:positionV>
            <wp:extent cx="1357630" cy="14376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7630" cy="1437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391">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56515</wp:posOffset>
            </wp:positionV>
            <wp:extent cx="2562225" cy="1858645"/>
            <wp:effectExtent l="0" t="0" r="952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62225" cy="1858645"/>
                    </a:xfrm>
                    <a:prstGeom prst="rect">
                      <a:avLst/>
                    </a:prstGeom>
                  </pic:spPr>
                </pic:pic>
              </a:graphicData>
            </a:graphic>
            <wp14:sizeRelH relativeFrom="margin">
              <wp14:pctWidth>0</wp14:pctWidth>
            </wp14:sizeRelH>
            <wp14:sizeRelV relativeFrom="margin">
              <wp14:pctHeight>0</wp14:pctHeight>
            </wp14:sizeRelV>
          </wp:anchor>
        </w:drawing>
      </w:r>
      <w:r w:rsidR="005B1C09" w:rsidRPr="00150E00">
        <w:rPr>
          <w:rFonts w:asciiTheme="minorHAnsi" w:hAnsiTheme="minorHAnsi" w:cstheme="minorHAnsi"/>
          <w:b/>
          <w:color w:val="385623" w:themeColor="accent6" w:themeShade="80"/>
          <w:szCs w:val="30"/>
        </w:rPr>
        <w:t>Flowering:</w:t>
      </w:r>
      <w:r w:rsidR="005B1C09" w:rsidRPr="00FD06DA">
        <w:rPr>
          <w:rFonts w:asciiTheme="minorHAnsi" w:hAnsiTheme="minorHAnsi" w:cstheme="minorHAnsi"/>
          <w:color w:val="385623" w:themeColor="accent6" w:themeShade="80"/>
          <w:szCs w:val="30"/>
        </w:rPr>
        <w:t xml:space="preserve"> </w:t>
      </w:r>
      <w:r w:rsidR="001B3421" w:rsidRPr="001B3421">
        <w:rPr>
          <w:rFonts w:asciiTheme="minorHAnsi" w:hAnsiTheme="minorHAnsi" w:cstheme="minorHAnsi"/>
          <w:sz w:val="23"/>
          <w:szCs w:val="23"/>
        </w:rPr>
        <w:t>The small, fragrant flowers grow in large white clusters in the spring</w:t>
      </w:r>
      <w:r w:rsidR="001B3421">
        <w:rPr>
          <w:rFonts w:asciiTheme="minorHAnsi" w:hAnsiTheme="minorHAnsi" w:cstheme="minorHAnsi"/>
          <w:sz w:val="23"/>
          <w:szCs w:val="23"/>
        </w:rPr>
        <w:t xml:space="preserve"> usually the beginning of June, lasting only for a couple weeks</w:t>
      </w:r>
      <w:r w:rsidR="001B3421" w:rsidRPr="001B3421">
        <w:rPr>
          <w:rFonts w:asciiTheme="minorHAnsi" w:hAnsiTheme="minorHAnsi" w:cstheme="minorHAnsi"/>
          <w:sz w:val="23"/>
          <w:szCs w:val="23"/>
        </w:rPr>
        <w:t>.</w:t>
      </w:r>
    </w:p>
    <w:p w:rsidR="00FD06DA" w:rsidRPr="00FD06DA" w:rsidRDefault="00FD06DA" w:rsidP="00FD06DA">
      <w:pPr>
        <w:pStyle w:val="Default"/>
        <w:rPr>
          <w:rFonts w:asciiTheme="minorHAnsi" w:hAnsiTheme="minorHAnsi" w:cstheme="minorHAnsi"/>
        </w:rPr>
      </w:pPr>
    </w:p>
    <w:p w:rsidR="00F710FA" w:rsidRPr="00150E00" w:rsidRDefault="00F710FA" w:rsidP="00AA0C56">
      <w:pPr>
        <w:rPr>
          <w:rFonts w:cstheme="minorHAnsi"/>
          <w:szCs w:val="30"/>
        </w:rPr>
      </w:pPr>
      <w:r w:rsidRPr="00150E00">
        <w:rPr>
          <w:rFonts w:cstheme="minorHAnsi"/>
          <w:b/>
          <w:color w:val="385623" w:themeColor="accent6" w:themeShade="80"/>
          <w:sz w:val="24"/>
          <w:szCs w:val="30"/>
        </w:rPr>
        <w:t>Look-alikes</w:t>
      </w:r>
      <w:r w:rsidRPr="00150E00">
        <w:rPr>
          <w:rFonts w:cstheme="minorHAnsi"/>
          <w:b/>
          <w:szCs w:val="30"/>
        </w:rPr>
        <w:t>:</w:t>
      </w:r>
      <w:r w:rsidR="006B7A26" w:rsidRPr="00150E00">
        <w:rPr>
          <w:rFonts w:cstheme="minorHAnsi"/>
          <w:szCs w:val="30"/>
        </w:rPr>
        <w:t xml:space="preserve"> </w:t>
      </w:r>
      <w:r w:rsidR="001B3421" w:rsidRPr="001B3421">
        <w:rPr>
          <w:rFonts w:cstheme="minorHAnsi"/>
          <w:szCs w:val="30"/>
        </w:rPr>
        <w:t>Looks like the Chinese Tree Lilac (non-native) as well as shrub Lilacs. (</w:t>
      </w:r>
      <w:r w:rsidR="00DA6ABC" w:rsidRPr="001B3421">
        <w:rPr>
          <w:rFonts w:cstheme="minorHAnsi"/>
          <w:szCs w:val="30"/>
        </w:rPr>
        <w:t>Non-native</w:t>
      </w:r>
      <w:r w:rsidR="001B3421" w:rsidRPr="001B3421">
        <w:rPr>
          <w:rFonts w:cstheme="minorHAnsi"/>
          <w:szCs w:val="30"/>
        </w:rPr>
        <w:t>)</w:t>
      </w:r>
      <w:r w:rsidR="001B3421">
        <w:rPr>
          <w:rFonts w:cstheme="minorHAnsi"/>
          <w:szCs w:val="30"/>
        </w:rPr>
        <w:t>.</w:t>
      </w:r>
    </w:p>
    <w:p w:rsidR="007F0022" w:rsidRPr="00150E00" w:rsidRDefault="007B6E40" w:rsidP="00150E00">
      <w:pPr>
        <w:pStyle w:val="Default"/>
        <w:rPr>
          <w:rFonts w:asciiTheme="minorHAnsi" w:hAnsiTheme="minorHAnsi" w:cstheme="minorHAnsi"/>
        </w:rPr>
      </w:pPr>
      <w:r w:rsidRPr="00150E00">
        <w:rPr>
          <w:rFonts w:asciiTheme="minorHAnsi" w:hAnsiTheme="minorHAnsi" w:cstheme="minorHAnsi"/>
          <w:b/>
          <w:color w:val="385623" w:themeColor="accent6" w:themeShade="80"/>
          <w:szCs w:val="30"/>
        </w:rPr>
        <w:t xml:space="preserve">Control Methods: </w:t>
      </w:r>
      <w:r w:rsidR="008F73DA" w:rsidRPr="00150E00">
        <w:rPr>
          <w:rFonts w:asciiTheme="minorHAnsi" w:hAnsiTheme="minorHAnsi" w:cstheme="minorHAnsi"/>
          <w:b/>
          <w:color w:val="385623" w:themeColor="accent6" w:themeShade="80"/>
          <w:szCs w:val="30"/>
        </w:rPr>
        <w:br/>
      </w:r>
      <w:r w:rsidR="00604A09" w:rsidRPr="00150E00">
        <w:rPr>
          <w:rFonts w:asciiTheme="minorHAnsi" w:hAnsiTheme="minorHAnsi" w:cstheme="minorHAnsi"/>
          <w:b/>
          <w:color w:val="385623" w:themeColor="accent6" w:themeShade="80"/>
          <w:szCs w:val="30"/>
        </w:rPr>
        <w:br/>
      </w:r>
      <w:r w:rsidR="00EB203E" w:rsidRPr="00150E00">
        <w:rPr>
          <w:rFonts w:asciiTheme="minorHAnsi" w:hAnsiTheme="minorHAnsi" w:cstheme="minorHAnsi"/>
          <w:b/>
          <w:bCs/>
          <w:sz w:val="22"/>
          <w:szCs w:val="22"/>
        </w:rPr>
        <w:t>Manual/</w:t>
      </w:r>
      <w:r w:rsidR="00201D6F" w:rsidRPr="00150E00">
        <w:rPr>
          <w:rFonts w:asciiTheme="minorHAnsi" w:hAnsiTheme="minorHAnsi" w:cstheme="minorHAnsi"/>
          <w:b/>
          <w:bCs/>
          <w:sz w:val="22"/>
          <w:szCs w:val="22"/>
        </w:rPr>
        <w:t>Mechanical:</w:t>
      </w:r>
      <w:r w:rsidR="00201D6F" w:rsidRPr="00150E00">
        <w:rPr>
          <w:rFonts w:asciiTheme="minorHAnsi" w:hAnsiTheme="minorHAnsi" w:cstheme="minorHAnsi"/>
          <w:sz w:val="22"/>
          <w:szCs w:val="22"/>
        </w:rPr>
        <w:t xml:space="preserve"> </w:t>
      </w:r>
      <w:r w:rsidR="0029685F">
        <w:rPr>
          <w:rFonts w:asciiTheme="minorHAnsi" w:hAnsiTheme="minorHAnsi" w:cstheme="minorHAnsi"/>
          <w:sz w:val="22"/>
          <w:szCs w:val="22"/>
        </w:rPr>
        <w:t xml:space="preserve">Small saplings can be hand pulled. Larger trees are harder to manage. Pruning can reduce flowering. </w:t>
      </w:r>
    </w:p>
    <w:p w:rsidR="0027612C" w:rsidRPr="00150E00" w:rsidRDefault="00201D6F" w:rsidP="005C0CDA">
      <w:pPr>
        <w:pStyle w:val="NormalWeb"/>
        <w:rPr>
          <w:rFonts w:asciiTheme="minorHAnsi" w:hAnsiTheme="minorHAnsi" w:cstheme="minorHAnsi"/>
          <w:sz w:val="22"/>
          <w:szCs w:val="22"/>
        </w:rPr>
      </w:pPr>
      <w:r w:rsidRPr="00150E00">
        <w:rPr>
          <w:rFonts w:asciiTheme="minorHAnsi" w:hAnsiTheme="minorHAnsi" w:cstheme="minorHAnsi"/>
          <w:b/>
          <w:bCs/>
          <w:sz w:val="22"/>
          <w:szCs w:val="22"/>
        </w:rPr>
        <w:t>Chemical:</w:t>
      </w:r>
      <w:r w:rsidR="005C0CDA" w:rsidRPr="005C0CDA">
        <w:t xml:space="preserve"> </w:t>
      </w:r>
      <w:r w:rsidR="0029685F">
        <w:rPr>
          <w:rFonts w:asciiTheme="minorHAnsi" w:hAnsiTheme="minorHAnsi" w:cstheme="minorHAnsi"/>
          <w:sz w:val="22"/>
          <w:szCs w:val="22"/>
        </w:rPr>
        <w:t>Unknown</w:t>
      </w:r>
      <w:r w:rsidR="008C50B2" w:rsidRPr="00150E00">
        <w:rPr>
          <w:rFonts w:asciiTheme="minorHAnsi" w:hAnsiTheme="minorHAnsi" w:cstheme="minorHAnsi"/>
          <w:sz w:val="22"/>
          <w:szCs w:val="22"/>
        </w:rPr>
        <w:t xml:space="preserve"> </w:t>
      </w:r>
    </w:p>
    <w:sectPr w:rsidR="0027612C" w:rsidRPr="00150E00">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C56" w:rsidRDefault="00AA0C56" w:rsidP="00AA0C56">
      <w:pPr>
        <w:spacing w:after="0" w:line="240" w:lineRule="auto"/>
      </w:pPr>
      <w:r>
        <w:separator/>
      </w:r>
    </w:p>
  </w:endnote>
  <w:endnote w:type="continuationSeparator" w:id="0">
    <w:p w:rsidR="00AA0C56" w:rsidRDefault="00AA0C56" w:rsidP="00AA0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C56" w:rsidRDefault="00AA0C56" w:rsidP="00AA0C56">
      <w:pPr>
        <w:spacing w:after="0" w:line="240" w:lineRule="auto"/>
      </w:pPr>
      <w:r>
        <w:separator/>
      </w:r>
    </w:p>
  </w:footnote>
  <w:footnote w:type="continuationSeparator" w:id="0">
    <w:p w:rsidR="00AA0C56" w:rsidRDefault="00AA0C56" w:rsidP="00AA0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56" w:rsidRPr="00252AB7" w:rsidRDefault="00AA0C56" w:rsidP="00AA0C56">
    <w:pPr>
      <w:pStyle w:val="NoSpacing"/>
      <w:jc w:val="left"/>
      <w:rPr>
        <w:color w:val="FF0000"/>
        <w:szCs w:val="24"/>
      </w:rPr>
    </w:pPr>
    <w:r>
      <w:rPr>
        <w:b/>
        <w:noProof/>
        <w:sz w:val="36"/>
        <w:szCs w:val="40"/>
      </w:rPr>
      <mc:AlternateContent>
        <mc:Choice Requires="wps">
          <w:drawing>
            <wp:anchor distT="0" distB="0" distL="114300" distR="114300" simplePos="0" relativeHeight="251660288" behindDoc="0" locked="0" layoutInCell="1" allowOverlap="1" wp14:anchorId="5DF7E260" wp14:editId="09B4701E">
              <wp:simplePos x="0" y="0"/>
              <wp:positionH relativeFrom="margin">
                <wp:posOffset>2867025</wp:posOffset>
              </wp:positionH>
              <wp:positionV relativeFrom="paragraph">
                <wp:posOffset>-76200</wp:posOffset>
              </wp:positionV>
              <wp:extent cx="3149600" cy="6953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49600" cy="695325"/>
                      </a:xfrm>
                      <a:prstGeom prst="rect">
                        <a:avLst/>
                      </a:prstGeom>
                      <a:noFill/>
                      <a:ln w="6350">
                        <a:noFill/>
                      </a:ln>
                    </wps:spPr>
                    <wps:txbx>
                      <w:txbxContent>
                        <w:p w:rsidR="00AA0C56" w:rsidRDefault="00AA0C56" w:rsidP="00AA0C56">
                          <w:pPr>
                            <w:pStyle w:val="NoSpacing"/>
                            <w:jc w:val="right"/>
                            <w:rPr>
                              <w:szCs w:val="24"/>
                            </w:rPr>
                          </w:pPr>
                          <w:r>
                            <w:rPr>
                              <w:color w:val="C00000"/>
                              <w:szCs w:val="24"/>
                            </w:rPr>
                            <w:t xml:space="preserve">          </w:t>
                          </w:r>
                          <w:r w:rsidRPr="008D70F8">
                            <w:rPr>
                              <w:color w:val="C00000"/>
                              <w:szCs w:val="24"/>
                            </w:rPr>
                            <w:t xml:space="preserve">Cornell Cooperative </w:t>
                          </w:r>
                          <w:proofErr w:type="spellStart"/>
                          <w:r w:rsidRPr="008D70F8">
                            <w:rPr>
                              <w:color w:val="C00000"/>
                              <w:szCs w:val="24"/>
                            </w:rPr>
                            <w:t>Extension</w:t>
                          </w:r>
                          <w:r w:rsidRPr="008D70F8">
                            <w:rPr>
                              <w:szCs w:val="24"/>
                            </w:rPr>
                            <w:t>│Saratoga</w:t>
                          </w:r>
                          <w:proofErr w:type="spellEnd"/>
                          <w:r>
                            <w:rPr>
                              <w:szCs w:val="24"/>
                            </w:rPr>
                            <w:t xml:space="preserve"> County       </w:t>
                          </w:r>
                        </w:p>
                        <w:p w:rsidR="00AA0C56" w:rsidRDefault="00AA0C56" w:rsidP="00AA0C56">
                          <w:pPr>
                            <w:pStyle w:val="NoSpacing"/>
                            <w:jc w:val="right"/>
                            <w:rPr>
                              <w:szCs w:val="24"/>
                            </w:rPr>
                          </w:pPr>
                          <w:r w:rsidRPr="005B291D">
                            <w:rPr>
                              <w:szCs w:val="24"/>
                            </w:rPr>
                            <w:t>50 West High St</w:t>
                          </w:r>
                          <w:r>
                            <w:rPr>
                              <w:szCs w:val="24"/>
                            </w:rPr>
                            <w:t xml:space="preserve">.   </w:t>
                          </w:r>
                        </w:p>
                        <w:p w:rsidR="00AA0C56" w:rsidRDefault="00AA0C56" w:rsidP="00AA0C56">
                          <w:pPr>
                            <w:pStyle w:val="NoSpacing"/>
                            <w:jc w:val="right"/>
                            <w:rPr>
                              <w:szCs w:val="24"/>
                            </w:rPr>
                          </w:pPr>
                          <w:r>
                            <w:rPr>
                              <w:szCs w:val="24"/>
                            </w:rPr>
                            <w:t>Ballston Spa, NY 12020</w:t>
                          </w:r>
                        </w:p>
                        <w:p w:rsidR="00AA0C56" w:rsidRPr="005B291D" w:rsidRDefault="00AA0C56" w:rsidP="00AA0C56">
                          <w:pPr>
                            <w:pStyle w:val="NoSpacing"/>
                            <w:jc w:val="right"/>
                            <w:rPr>
                              <w:szCs w:val="24"/>
                            </w:rPr>
                          </w:pPr>
                          <w:r>
                            <w:rPr>
                              <w:szCs w:val="24"/>
                            </w:rPr>
                            <w:t>(518)885-8995</w:t>
                          </w:r>
                        </w:p>
                        <w:p w:rsidR="00AA0C56" w:rsidRDefault="00AA0C56" w:rsidP="00AA0C56">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AA0C56" w:rsidRPr="00E04786" w:rsidRDefault="00AA0C56" w:rsidP="00AA0C56">
                          <w:pPr>
                            <w:pStyle w:val="NoSpacing"/>
                            <w:ind w:left="7200"/>
                            <w:jc w:val="right"/>
                            <w:rPr>
                              <w:szCs w:val="24"/>
                            </w:rPr>
                          </w:pPr>
                          <w:r w:rsidRPr="00E04786">
                            <w:rPr>
                              <w:szCs w:val="24"/>
                            </w:rPr>
                            <w:t>(518)885-8995</w:t>
                          </w:r>
                        </w:p>
                        <w:p w:rsidR="00AA0C56" w:rsidRDefault="00AA0C56" w:rsidP="00AA0C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7E260" id="_x0000_t202" coordsize="21600,21600" o:spt="202" path="m,l,21600r21600,l21600,xe">
              <v:stroke joinstyle="miter"/>
              <v:path gradientshapeok="t" o:connecttype="rect"/>
            </v:shapetype>
            <v:shape id="Text Box 12" o:spid="_x0000_s1026" type="#_x0000_t202" style="position:absolute;margin-left:225.75pt;margin-top:-6pt;width:248pt;height:5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" filled="f" stroked="f" strokeweight=".5pt">
              <v:textbox>
                <w:txbxContent>
                  <w:p w:rsidR="00AA0C56" w:rsidRDefault="00AA0C56" w:rsidP="00AA0C56">
                    <w:pPr>
                      <w:pStyle w:val="NoSpacing"/>
                      <w:jc w:val="right"/>
                      <w:rPr>
                        <w:szCs w:val="24"/>
                      </w:rPr>
                    </w:pPr>
                    <w:r>
                      <w:rPr>
                        <w:color w:val="C00000"/>
                        <w:szCs w:val="24"/>
                      </w:rPr>
                      <w:t xml:space="preserve">          </w:t>
                    </w:r>
                    <w:r w:rsidRPr="008D70F8">
                      <w:rPr>
                        <w:color w:val="C00000"/>
                        <w:szCs w:val="24"/>
                      </w:rPr>
                      <w:t xml:space="preserve">Cornell Cooperative </w:t>
                    </w:r>
                    <w:proofErr w:type="spellStart"/>
                    <w:r w:rsidRPr="008D70F8">
                      <w:rPr>
                        <w:color w:val="C00000"/>
                        <w:szCs w:val="24"/>
                      </w:rPr>
                      <w:t>Extension</w:t>
                    </w:r>
                    <w:r w:rsidRPr="008D70F8">
                      <w:rPr>
                        <w:szCs w:val="24"/>
                      </w:rPr>
                      <w:t>│Saratoga</w:t>
                    </w:r>
                    <w:proofErr w:type="spellEnd"/>
                    <w:r>
                      <w:rPr>
                        <w:szCs w:val="24"/>
                      </w:rPr>
                      <w:t xml:space="preserve"> County       </w:t>
                    </w:r>
                  </w:p>
                  <w:p w:rsidR="00AA0C56" w:rsidRDefault="00AA0C56" w:rsidP="00AA0C56">
                    <w:pPr>
                      <w:pStyle w:val="NoSpacing"/>
                      <w:jc w:val="right"/>
                      <w:rPr>
                        <w:szCs w:val="24"/>
                      </w:rPr>
                    </w:pPr>
                    <w:r w:rsidRPr="005B291D">
                      <w:rPr>
                        <w:szCs w:val="24"/>
                      </w:rPr>
                      <w:t>50 West High St</w:t>
                    </w:r>
                    <w:r>
                      <w:rPr>
                        <w:szCs w:val="24"/>
                      </w:rPr>
                      <w:t xml:space="preserve">.   </w:t>
                    </w:r>
                  </w:p>
                  <w:p w:rsidR="00AA0C56" w:rsidRDefault="00AA0C56" w:rsidP="00AA0C56">
                    <w:pPr>
                      <w:pStyle w:val="NoSpacing"/>
                      <w:jc w:val="right"/>
                      <w:rPr>
                        <w:szCs w:val="24"/>
                      </w:rPr>
                    </w:pPr>
                    <w:r>
                      <w:rPr>
                        <w:szCs w:val="24"/>
                      </w:rPr>
                      <w:t>Ballston Spa, NY 12020</w:t>
                    </w:r>
                  </w:p>
                  <w:p w:rsidR="00AA0C56" w:rsidRPr="005B291D" w:rsidRDefault="00AA0C56" w:rsidP="00AA0C56">
                    <w:pPr>
                      <w:pStyle w:val="NoSpacing"/>
                      <w:jc w:val="right"/>
                      <w:rPr>
                        <w:szCs w:val="24"/>
                      </w:rPr>
                    </w:pPr>
                    <w:r>
                      <w:rPr>
                        <w:szCs w:val="24"/>
                      </w:rPr>
                      <w:t>(518)885-8995</w:t>
                    </w:r>
                  </w:p>
                  <w:p w:rsidR="00AA0C56" w:rsidRDefault="00AA0C56" w:rsidP="00AA0C56">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AA0C56" w:rsidRPr="00E04786" w:rsidRDefault="00AA0C56" w:rsidP="00AA0C56">
                    <w:pPr>
                      <w:pStyle w:val="NoSpacing"/>
                      <w:ind w:left="7200"/>
                      <w:jc w:val="right"/>
                      <w:rPr>
                        <w:szCs w:val="24"/>
                      </w:rPr>
                    </w:pPr>
                    <w:r w:rsidRPr="00E04786">
                      <w:rPr>
                        <w:szCs w:val="24"/>
                      </w:rPr>
                      <w:t>(518)885-8995</w:t>
                    </w:r>
                  </w:p>
                  <w:p w:rsidR="00AA0C56" w:rsidRDefault="00AA0C56" w:rsidP="00AA0C56"/>
                </w:txbxContent>
              </v:textbox>
              <w10:wrap anchorx="margin"/>
            </v:shape>
          </w:pict>
        </mc:Fallback>
      </mc:AlternateContent>
    </w:r>
    <w:r>
      <w:rPr>
        <w:noProof/>
        <w:szCs w:val="24"/>
      </w:rPr>
      <mc:AlternateContent>
        <mc:Choice Requires="wps">
          <w:drawing>
            <wp:anchor distT="0" distB="0" distL="114300" distR="114300" simplePos="0" relativeHeight="251659264" behindDoc="0" locked="0" layoutInCell="1" allowOverlap="1" wp14:anchorId="6A3DF04F" wp14:editId="6538F67E">
              <wp:simplePos x="0" y="0"/>
              <wp:positionH relativeFrom="column">
                <wp:posOffset>-238125</wp:posOffset>
              </wp:positionH>
              <wp:positionV relativeFrom="paragraph">
                <wp:posOffset>-200025</wp:posOffset>
              </wp:positionV>
              <wp:extent cx="828675" cy="752475"/>
              <wp:effectExtent l="0" t="0" r="0" b="0"/>
              <wp:wrapNone/>
              <wp:docPr id="6" name="Text Box 6"/>
              <wp:cNvGraphicFramePr/>
              <a:graphic xmlns:a="http://schemas.openxmlformats.org/drawingml/2006/main">
                <a:graphicData uri="http://schemas.microsoft.com/office/word/2010/wordprocessingShape">
                  <wps:wsp>
                    <wps:cNvSpPr txBox="1"/>
                    <wps:spPr>
                      <a:xfrm>
                        <a:off x="0" y="0"/>
                        <a:ext cx="828675" cy="752475"/>
                      </a:xfrm>
                      <a:prstGeom prst="rect">
                        <a:avLst/>
                      </a:prstGeom>
                      <a:noFill/>
                      <a:ln w="6350">
                        <a:noFill/>
                      </a:ln>
                    </wps:spPr>
                    <wps:txbx>
                      <w:txbxContent>
                        <w:p w:rsidR="00AA0C56" w:rsidRDefault="00AA0C56" w:rsidP="00AA0C56">
                          <w:r>
                            <w:rPr>
                              <w:noProof/>
                            </w:rPr>
                            <w:drawing>
                              <wp:inline distT="0" distB="0" distL="0" distR="0" wp14:anchorId="1045B334" wp14:editId="5CF87F85">
                                <wp:extent cx="638175" cy="704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M_CR_ICON_CMYK.jpg"/>
                                        <pic:cNvPicPr/>
                                      </pic:nvPicPr>
                                      <pic:blipFill rotWithShape="1">
                                        <a:blip r:embed="rId1" cstate="print">
                                          <a:extLst>
                                            <a:ext uri="{28A0092B-C50C-407E-A947-70E740481C1C}">
                                              <a14:useLocalDpi xmlns:a14="http://schemas.microsoft.com/office/drawing/2010/main" val="0"/>
                                            </a:ext>
                                          </a:extLst>
                                        </a:blip>
                                        <a:srcRect l="13188" t="10989" r="13186" b="7694"/>
                                        <a:stretch/>
                                      </pic:blipFill>
                                      <pic:spPr bwMode="auto">
                                        <a:xfrm>
                                          <a:off x="0" y="0"/>
                                          <a:ext cx="644418" cy="71174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DF04F" id="Text Box 6" o:spid="_x0000_s1027" type="#_x0000_t202" style="position:absolute;margin-left:-18.75pt;margin-top:-15.75pt;width:65.2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" filled="f" stroked="f" strokeweight=".5pt">
              <v:textbox>
                <w:txbxContent>
                  <w:p w:rsidR="00AA0C56" w:rsidRDefault="00AA0C56" w:rsidP="00AA0C56">
                    <w:r>
                      <w:rPr>
                        <w:noProof/>
                      </w:rPr>
                      <w:drawing>
                        <wp:inline distT="0" distB="0" distL="0" distR="0" wp14:anchorId="1045B334" wp14:editId="5CF87F85">
                          <wp:extent cx="638175" cy="704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M_CR_ICON_CMYK.jpg"/>
                                  <pic:cNvPicPr/>
                                </pic:nvPicPr>
                                <pic:blipFill rotWithShape="1">
                                  <a:blip r:embed="rId1" cstate="print">
                                    <a:extLst>
                                      <a:ext uri="{28A0092B-C50C-407E-A947-70E740481C1C}">
                                        <a14:useLocalDpi xmlns:a14="http://schemas.microsoft.com/office/drawing/2010/main" val="0"/>
                                      </a:ext>
                                    </a:extLst>
                                  </a:blip>
                                  <a:srcRect l="13188" t="10989" r="13186" b="7694"/>
                                  <a:stretch/>
                                </pic:blipFill>
                                <pic:spPr bwMode="auto">
                                  <a:xfrm>
                                    <a:off x="0" y="0"/>
                                    <a:ext cx="644418" cy="71174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v:textbox>
            </v:shape>
          </w:pict>
        </mc:Fallback>
      </mc:AlternateContent>
    </w:r>
    <w:r>
      <w:rPr>
        <w:szCs w:val="24"/>
      </w:rPr>
      <w:t xml:space="preserve">        </w:t>
    </w:r>
    <w:r>
      <w:rPr>
        <w:szCs w:val="24"/>
      </w:rPr>
      <w:tab/>
      <w:t xml:space="preserve">  Partnership for Regional</w:t>
    </w:r>
    <w:r>
      <w:rPr>
        <w:b/>
        <w:noProof/>
        <w:sz w:val="36"/>
        <w:szCs w:val="40"/>
      </w:rPr>
      <w:t xml:space="preserve"> </w:t>
    </w:r>
    <w:r>
      <w:rPr>
        <w:szCs w:val="24"/>
      </w:rPr>
      <w:t xml:space="preserve">                                                                      </w:t>
    </w:r>
  </w:p>
  <w:p w:rsidR="00AA0C56" w:rsidRDefault="00AA0C56" w:rsidP="00AA0C56">
    <w:pPr>
      <w:pStyle w:val="NoSpacing"/>
      <w:tabs>
        <w:tab w:val="right" w:pos="7810"/>
      </w:tabs>
      <w:jc w:val="left"/>
      <w:rPr>
        <w:szCs w:val="24"/>
      </w:rPr>
    </w:pPr>
    <w:r>
      <w:rPr>
        <w:szCs w:val="24"/>
      </w:rPr>
      <w:t xml:space="preserve">                  </w:t>
    </w:r>
    <w:r w:rsidRPr="00E04786">
      <w:rPr>
        <w:szCs w:val="24"/>
      </w:rPr>
      <w:t>Invasive Species Management</w:t>
    </w:r>
  </w:p>
  <w:p w:rsidR="00AA0C56" w:rsidRPr="00F53699" w:rsidRDefault="00AA0C56" w:rsidP="00AA0C56">
    <w:pPr>
      <w:pStyle w:val="NoSpacing"/>
      <w:jc w:val="left"/>
      <w:rPr>
        <w:szCs w:val="24"/>
      </w:rPr>
    </w:pPr>
    <w:r>
      <w:rPr>
        <w:szCs w:val="24"/>
      </w:rPr>
      <w:t xml:space="preserve">        </w:t>
    </w:r>
    <w:r>
      <w:rPr>
        <w:szCs w:val="24"/>
      </w:rPr>
      <w:tab/>
      <w:t xml:space="preserve">  Capital Region                                                                                         </w:t>
    </w:r>
    <w:r w:rsidRPr="00E04786">
      <w:rPr>
        <w:szCs w:val="24"/>
      </w:rPr>
      <w:t xml:space="preserve">                                          </w:t>
    </w:r>
  </w:p>
  <w:p w:rsidR="00AA0C56" w:rsidRPr="00AA0C56" w:rsidRDefault="00AA0C56" w:rsidP="00AA0C56">
    <w:pPr>
      <w:pStyle w:val="NoSpacing"/>
      <w:jc w:val="left"/>
      <w:rPr>
        <w:szCs w:val="24"/>
      </w:rPr>
    </w:pPr>
  </w:p>
  <w:p w:rsidR="00AA0C56" w:rsidRDefault="00AA0C5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C56"/>
    <w:rsid w:val="00057058"/>
    <w:rsid w:val="000D6ABC"/>
    <w:rsid w:val="000F299B"/>
    <w:rsid w:val="00127388"/>
    <w:rsid w:val="0014109C"/>
    <w:rsid w:val="00150E00"/>
    <w:rsid w:val="001B3421"/>
    <w:rsid w:val="001F01A6"/>
    <w:rsid w:val="00201D6F"/>
    <w:rsid w:val="002550FF"/>
    <w:rsid w:val="0027612C"/>
    <w:rsid w:val="0029685F"/>
    <w:rsid w:val="00390A41"/>
    <w:rsid w:val="003B6BE8"/>
    <w:rsid w:val="003F2852"/>
    <w:rsid w:val="00456B1F"/>
    <w:rsid w:val="00462479"/>
    <w:rsid w:val="004B3BB7"/>
    <w:rsid w:val="00513463"/>
    <w:rsid w:val="005B1C09"/>
    <w:rsid w:val="005B43EB"/>
    <w:rsid w:val="005C0CDA"/>
    <w:rsid w:val="005F525F"/>
    <w:rsid w:val="00604A09"/>
    <w:rsid w:val="00613386"/>
    <w:rsid w:val="00644174"/>
    <w:rsid w:val="00666391"/>
    <w:rsid w:val="006762FB"/>
    <w:rsid w:val="006B7A26"/>
    <w:rsid w:val="006B7DF3"/>
    <w:rsid w:val="0074716E"/>
    <w:rsid w:val="00776F09"/>
    <w:rsid w:val="00792D59"/>
    <w:rsid w:val="007B6E40"/>
    <w:rsid w:val="007E32F4"/>
    <w:rsid w:val="007F0022"/>
    <w:rsid w:val="007F4113"/>
    <w:rsid w:val="0085379D"/>
    <w:rsid w:val="008C50B2"/>
    <w:rsid w:val="008D7A98"/>
    <w:rsid w:val="008F73DA"/>
    <w:rsid w:val="00923BCB"/>
    <w:rsid w:val="009F2743"/>
    <w:rsid w:val="00A069F7"/>
    <w:rsid w:val="00A364B5"/>
    <w:rsid w:val="00A9299D"/>
    <w:rsid w:val="00AA0C56"/>
    <w:rsid w:val="00AF2009"/>
    <w:rsid w:val="00BD1781"/>
    <w:rsid w:val="00C86E61"/>
    <w:rsid w:val="00CA3B33"/>
    <w:rsid w:val="00CC7CF0"/>
    <w:rsid w:val="00CD09E0"/>
    <w:rsid w:val="00D24B28"/>
    <w:rsid w:val="00DA6ABC"/>
    <w:rsid w:val="00DB775F"/>
    <w:rsid w:val="00DD7A2A"/>
    <w:rsid w:val="00E21620"/>
    <w:rsid w:val="00E24D5C"/>
    <w:rsid w:val="00E610C4"/>
    <w:rsid w:val="00EB203E"/>
    <w:rsid w:val="00EC33DD"/>
    <w:rsid w:val="00F25818"/>
    <w:rsid w:val="00F44E7D"/>
    <w:rsid w:val="00F710FA"/>
    <w:rsid w:val="00FD0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FD428"/>
  <w15:chartTrackingRefBased/>
  <w15:docId w15:val="{2348AB01-1E14-4169-AFE1-91FA9FDAA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0C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0C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C5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0C56"/>
    <w:rPr>
      <w:rFonts w:asciiTheme="majorHAnsi" w:eastAsiaTheme="majorEastAsia" w:hAnsiTheme="majorHAnsi" w:cstheme="majorBidi"/>
      <w:color w:val="2F5496" w:themeColor="accent1" w:themeShade="BF"/>
      <w:sz w:val="26"/>
      <w:szCs w:val="26"/>
    </w:rPr>
  </w:style>
  <w:style w:type="character" w:styleId="IntenseReference">
    <w:name w:val="Intense Reference"/>
    <w:basedOn w:val="DefaultParagraphFont"/>
    <w:uiPriority w:val="32"/>
    <w:qFormat/>
    <w:rsid w:val="00AA0C56"/>
    <w:rPr>
      <w:b/>
      <w:bCs/>
      <w:smallCaps/>
      <w:color w:val="4472C4" w:themeColor="accent1"/>
      <w:spacing w:val="5"/>
    </w:rPr>
  </w:style>
  <w:style w:type="paragraph" w:styleId="Header">
    <w:name w:val="header"/>
    <w:basedOn w:val="Normal"/>
    <w:link w:val="HeaderChar"/>
    <w:uiPriority w:val="99"/>
    <w:unhideWhenUsed/>
    <w:rsid w:val="00AA0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C56"/>
  </w:style>
  <w:style w:type="paragraph" w:styleId="Footer">
    <w:name w:val="footer"/>
    <w:basedOn w:val="Normal"/>
    <w:link w:val="FooterChar"/>
    <w:uiPriority w:val="99"/>
    <w:unhideWhenUsed/>
    <w:rsid w:val="00AA0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C56"/>
  </w:style>
  <w:style w:type="paragraph" w:styleId="NoSpacing">
    <w:name w:val="No Spacing"/>
    <w:uiPriority w:val="1"/>
    <w:qFormat/>
    <w:rsid w:val="00AA0C56"/>
    <w:pPr>
      <w:spacing w:after="0" w:line="240" w:lineRule="auto"/>
      <w:jc w:val="both"/>
    </w:pPr>
    <w:rPr>
      <w:rFonts w:eastAsiaTheme="minorEastAsia"/>
      <w:sz w:val="20"/>
      <w:szCs w:val="20"/>
    </w:rPr>
  </w:style>
  <w:style w:type="paragraph" w:styleId="IntenseQuote">
    <w:name w:val="Intense Quote"/>
    <w:basedOn w:val="Normal"/>
    <w:next w:val="Normal"/>
    <w:link w:val="IntenseQuoteChar"/>
    <w:uiPriority w:val="30"/>
    <w:qFormat/>
    <w:rsid w:val="00AA0C5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A0C56"/>
    <w:rPr>
      <w:i/>
      <w:iCs/>
      <w:color w:val="4472C4" w:themeColor="accent1"/>
    </w:rPr>
  </w:style>
  <w:style w:type="paragraph" w:styleId="NormalWeb">
    <w:name w:val="Normal (Web)"/>
    <w:basedOn w:val="Normal"/>
    <w:uiPriority w:val="99"/>
    <w:unhideWhenUsed/>
    <w:rsid w:val="00201D6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F2743"/>
    <w:rPr>
      <w:color w:val="0000FF"/>
      <w:u w:val="single"/>
    </w:rPr>
  </w:style>
  <w:style w:type="paragraph" w:customStyle="1" w:styleId="Default">
    <w:name w:val="Default"/>
    <w:rsid w:val="00150E00"/>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80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1</Pages>
  <Words>187</Words>
  <Characters>1071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Campbell</dc:creator>
  <cp:keywords/>
  <dc:description/>
  <cp:lastModifiedBy>Nicole Campbell</cp:lastModifiedBy>
  <cp:revision>4</cp:revision>
  <dcterms:created xsi:type="dcterms:W3CDTF">2021-01-11T16:57:00Z</dcterms:created>
  <dcterms:modified xsi:type="dcterms:W3CDTF">2021-01-11T19:30:00Z</dcterms:modified>
</cp:coreProperties>
</file>