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EE4" w14:textId="3846EAD8" w:rsidR="009F1CE1" w:rsidRPr="005638EF" w:rsidRDefault="005638EF" w:rsidP="005638EF">
      <w:pPr>
        <w:pStyle w:val="NoSpacing"/>
        <w:jc w:val="center"/>
        <w:rPr>
          <w:sz w:val="36"/>
          <w:szCs w:val="36"/>
        </w:rPr>
      </w:pPr>
      <w:r w:rsidRPr="005638EF">
        <w:rPr>
          <w:sz w:val="36"/>
          <w:szCs w:val="36"/>
          <w:u w:val="single"/>
        </w:rPr>
        <w:t>Aquatic Invasive Species Survey: South Bay on Lake Champlain (2019)</w:t>
      </w:r>
    </w:p>
    <w:p w14:paraId="3F90C9E2" w14:textId="77777777" w:rsidR="005638EF" w:rsidRDefault="005638EF" w:rsidP="009F1CE1">
      <w:pPr>
        <w:pStyle w:val="NoSpacing"/>
        <w:rPr>
          <w:b/>
        </w:rPr>
      </w:pPr>
    </w:p>
    <w:p w14:paraId="040AEC30" w14:textId="77777777" w:rsidR="005638EF" w:rsidRDefault="005638EF" w:rsidP="005638EF">
      <w:pPr>
        <w:pStyle w:val="NoSpacing"/>
        <w:jc w:val="center"/>
        <w:rPr>
          <w:b/>
        </w:rPr>
      </w:pPr>
      <w:r>
        <w:rPr>
          <w:b/>
        </w:rPr>
        <w:t>Prepared By Gwendolyn Temple, Aquatic Invasive Species Coordinator</w:t>
      </w:r>
    </w:p>
    <w:p w14:paraId="65CE3658" w14:textId="134599EB" w:rsidR="005638EF" w:rsidRDefault="005638EF" w:rsidP="005638EF">
      <w:pPr>
        <w:pStyle w:val="NoSpacing"/>
      </w:pPr>
    </w:p>
    <w:p w14:paraId="35EF10B9" w14:textId="44194C70" w:rsidR="00C47701" w:rsidRDefault="005638EF" w:rsidP="005638EF">
      <w:pPr>
        <w:pStyle w:val="NoSpacing"/>
      </w:pPr>
      <w:r>
        <w:t xml:space="preserve">This survey was performed in conjunction with a shoreline hemlock woolly adelgid survey. </w:t>
      </w:r>
    </w:p>
    <w:p w14:paraId="39593E8A" w14:textId="5C3F649F" w:rsidR="005638EF" w:rsidRDefault="005638EF" w:rsidP="001A4E83">
      <w:pPr>
        <w:pStyle w:val="NoSpacing"/>
        <w:rPr>
          <w:b/>
        </w:rPr>
      </w:pPr>
    </w:p>
    <w:p w14:paraId="18D80272" w14:textId="17B510B7" w:rsidR="005638EF" w:rsidRDefault="005638EF" w:rsidP="00114B38">
      <w:pPr>
        <w:pStyle w:val="NoSpacing"/>
      </w:pPr>
      <w:r>
        <w:rPr>
          <w:b/>
        </w:rPr>
        <w:t xml:space="preserve">Date: </w:t>
      </w:r>
      <w:r w:rsidRPr="005638EF">
        <w:t>June 12, 2019</w:t>
      </w:r>
    </w:p>
    <w:p w14:paraId="184EF308" w14:textId="77777777" w:rsidR="00114B38" w:rsidRDefault="00114B38" w:rsidP="00114B38">
      <w:pPr>
        <w:pStyle w:val="NoSpacing"/>
        <w:rPr>
          <w:b/>
        </w:rPr>
      </w:pPr>
    </w:p>
    <w:p w14:paraId="5D78CBD2" w14:textId="27CE3660" w:rsidR="005638EF" w:rsidRDefault="005638EF" w:rsidP="00114B38">
      <w:pPr>
        <w:pStyle w:val="NoSpacing"/>
      </w:pPr>
      <w:r>
        <w:rPr>
          <w:b/>
        </w:rPr>
        <w:t xml:space="preserve">Survey Team: </w:t>
      </w:r>
      <w:r w:rsidRPr="005638EF">
        <w:t>Gwendolyn Temple and Kristopher Williams</w:t>
      </w:r>
    </w:p>
    <w:p w14:paraId="2D08CAC1" w14:textId="77777777" w:rsidR="00114B38" w:rsidRPr="00114B38" w:rsidRDefault="00114B38" w:rsidP="00114B38">
      <w:pPr>
        <w:pStyle w:val="NoSpacing"/>
      </w:pPr>
    </w:p>
    <w:p w14:paraId="18F0F796" w14:textId="45572BB3" w:rsidR="005638EF" w:rsidRDefault="005638EF" w:rsidP="00114B38">
      <w:pPr>
        <w:pStyle w:val="NoSpacing"/>
      </w:pPr>
      <w:r w:rsidRPr="005638EF">
        <w:rPr>
          <w:b/>
        </w:rPr>
        <w:t>Point of Contact:</w:t>
      </w:r>
      <w:r>
        <w:t xml:space="preserve"> Capital Mohawk PRISM</w:t>
      </w:r>
    </w:p>
    <w:p w14:paraId="3C3446D9" w14:textId="77777777" w:rsidR="00114B38" w:rsidRDefault="00114B38" w:rsidP="00114B38">
      <w:pPr>
        <w:pStyle w:val="NoSpacing"/>
      </w:pPr>
    </w:p>
    <w:p w14:paraId="39889DE4" w14:textId="3C8EBDFC" w:rsidR="00236B31" w:rsidRDefault="005638EF" w:rsidP="00114B38">
      <w:pPr>
        <w:pStyle w:val="NoSpacing"/>
      </w:pPr>
      <w:r w:rsidRPr="005638EF">
        <w:rPr>
          <w:b/>
        </w:rPr>
        <w:t>County:</w:t>
      </w:r>
      <w:r>
        <w:t xml:space="preserve"> Washington</w:t>
      </w:r>
    </w:p>
    <w:p w14:paraId="4B1B4D81" w14:textId="77777777" w:rsidR="00114B38" w:rsidRPr="00114B38" w:rsidRDefault="00114B38" w:rsidP="00114B38">
      <w:pPr>
        <w:pStyle w:val="NoSpacing"/>
      </w:pPr>
    </w:p>
    <w:p w14:paraId="6DB20B36" w14:textId="77777777" w:rsidR="00117178" w:rsidRDefault="009F1CE1" w:rsidP="00117178">
      <w:pPr>
        <w:pStyle w:val="NoSpacing"/>
      </w:pPr>
      <w:r>
        <w:rPr>
          <w:b/>
        </w:rPr>
        <w:t>Location:</w:t>
      </w:r>
      <w:r w:rsidR="00211B51">
        <w:rPr>
          <w:b/>
        </w:rPr>
        <w:t xml:space="preserve"> </w:t>
      </w:r>
      <w:r w:rsidR="009D7AE6" w:rsidRPr="009D7AE6">
        <w:t>DEC Launch 23 Co Rd 7A, Whitehall, NY 12887</w:t>
      </w:r>
      <w:r w:rsidR="009D7AE6">
        <w:t xml:space="preserve"> (Just Off Route 22 when crossing </w:t>
      </w:r>
      <w:r w:rsidR="00751CBD">
        <w:t xml:space="preserve">the </w:t>
      </w:r>
      <w:r w:rsidR="009D7AE6">
        <w:t>South Bay Bridge)</w:t>
      </w:r>
    </w:p>
    <w:p w14:paraId="59CD77C2" w14:textId="77777777" w:rsidR="00117178" w:rsidRDefault="00117178" w:rsidP="00117178">
      <w:pPr>
        <w:pStyle w:val="NoSpacing"/>
      </w:pPr>
    </w:p>
    <w:p w14:paraId="275415BF" w14:textId="62650DC0" w:rsidR="00117178" w:rsidRPr="00117178" w:rsidRDefault="00117178" w:rsidP="00117178">
      <w:pPr>
        <w:pStyle w:val="NoSpacing"/>
        <w:jc w:val="center"/>
      </w:pPr>
      <w:r>
        <w:rPr>
          <w:noProof/>
        </w:rPr>
        <w:drawing>
          <wp:inline distT="0" distB="0" distL="0" distR="0" wp14:anchorId="3EF5A803" wp14:editId="18E62C6E">
            <wp:extent cx="4221957" cy="2914199"/>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74" t="22848" r="24099" b="17478"/>
                    <a:stretch/>
                  </pic:blipFill>
                  <pic:spPr bwMode="auto">
                    <a:xfrm>
                      <a:off x="0" y="0"/>
                      <a:ext cx="4236101" cy="2923962"/>
                    </a:xfrm>
                    <a:prstGeom prst="rect">
                      <a:avLst/>
                    </a:prstGeom>
                    <a:ln>
                      <a:noFill/>
                    </a:ln>
                    <a:effectLst/>
                    <a:extLst>
                      <a:ext uri="{53640926-AAD7-44D8-BBD7-CCE9431645EC}">
                        <a14:shadowObscured xmlns:a14="http://schemas.microsoft.com/office/drawing/2010/main"/>
                      </a:ext>
                    </a:extLst>
                  </pic:spPr>
                </pic:pic>
              </a:graphicData>
            </a:graphic>
          </wp:inline>
        </w:drawing>
      </w:r>
    </w:p>
    <w:p w14:paraId="77015F9A" w14:textId="41ED8038" w:rsidR="00AC2072" w:rsidRPr="005638EF" w:rsidRDefault="00236B31" w:rsidP="005638EF">
      <w:pPr>
        <w:pStyle w:val="NoSpacing"/>
        <w:ind w:firstLine="720"/>
      </w:pPr>
      <w:r>
        <w:rPr>
          <w:b/>
        </w:rPr>
        <w:t xml:space="preserve">   </w:t>
      </w:r>
    </w:p>
    <w:tbl>
      <w:tblPr>
        <w:tblStyle w:val="GridTable2-Accent5"/>
        <w:tblW w:w="0" w:type="auto"/>
        <w:tblLook w:val="04A0" w:firstRow="1" w:lastRow="0" w:firstColumn="1" w:lastColumn="0" w:noHBand="0" w:noVBand="1"/>
      </w:tblPr>
      <w:tblGrid>
        <w:gridCol w:w="1931"/>
        <w:gridCol w:w="1929"/>
        <w:gridCol w:w="1929"/>
        <w:gridCol w:w="1889"/>
        <w:gridCol w:w="1672"/>
      </w:tblGrid>
      <w:tr w:rsidR="00AC2072" w:rsidRPr="009F1CE1" w14:paraId="30BF74D4" w14:textId="77777777" w:rsidTr="00757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0ABD7F19" w14:textId="77777777" w:rsidR="00AC2072" w:rsidRPr="009F1CE1" w:rsidRDefault="00AC2072" w:rsidP="002A5633">
            <w:pPr>
              <w:rPr>
                <w:rFonts w:cstheme="minorHAnsi"/>
              </w:rPr>
            </w:pPr>
            <w:r w:rsidRPr="009F1CE1">
              <w:rPr>
                <w:rFonts w:cstheme="minorHAnsi"/>
              </w:rPr>
              <w:t>Common Name</w:t>
            </w:r>
          </w:p>
        </w:tc>
        <w:tc>
          <w:tcPr>
            <w:tcW w:w="1929" w:type="dxa"/>
          </w:tcPr>
          <w:p w14:paraId="22C1A824" w14:textId="77777777" w:rsidR="00AC2072" w:rsidRPr="009F1CE1" w:rsidRDefault="00AC2072" w:rsidP="002A5633">
            <w:pPr>
              <w:cnfStyle w:val="100000000000" w:firstRow="1" w:lastRow="0" w:firstColumn="0" w:lastColumn="0" w:oddVBand="0" w:evenVBand="0" w:oddHBand="0" w:evenHBand="0" w:firstRowFirstColumn="0" w:firstRowLastColumn="0" w:lastRowFirstColumn="0" w:lastRowLastColumn="0"/>
              <w:rPr>
                <w:rFonts w:cstheme="minorHAnsi"/>
              </w:rPr>
            </w:pPr>
            <w:r w:rsidRPr="009F1CE1">
              <w:rPr>
                <w:rFonts w:cstheme="minorHAnsi"/>
              </w:rPr>
              <w:t>Scientific Name</w:t>
            </w:r>
          </w:p>
        </w:tc>
        <w:tc>
          <w:tcPr>
            <w:tcW w:w="1929" w:type="dxa"/>
          </w:tcPr>
          <w:p w14:paraId="7A5C408C" w14:textId="77777777" w:rsidR="00AC2072" w:rsidRPr="009F1CE1" w:rsidRDefault="007575C3" w:rsidP="002A5633">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9F1CE1">
              <w:rPr>
                <w:rFonts w:cstheme="minorHAnsi"/>
              </w:rPr>
              <w:t>Locations</w:t>
            </w:r>
            <w:r w:rsidR="00451980" w:rsidRPr="009F1CE1">
              <w:rPr>
                <w:rFonts w:cstheme="minorHAnsi"/>
              </w:rPr>
              <w:t xml:space="preserve"> (GPS)</w:t>
            </w:r>
          </w:p>
        </w:tc>
        <w:tc>
          <w:tcPr>
            <w:tcW w:w="1889" w:type="dxa"/>
          </w:tcPr>
          <w:p w14:paraId="40252209" w14:textId="77777777" w:rsidR="00AC2072" w:rsidRPr="009F1CE1" w:rsidRDefault="0018525B" w:rsidP="002A5633">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Survey Type</w:t>
            </w:r>
          </w:p>
        </w:tc>
        <w:tc>
          <w:tcPr>
            <w:tcW w:w="1672" w:type="dxa"/>
          </w:tcPr>
          <w:p w14:paraId="6B9791C0" w14:textId="77777777" w:rsidR="00AC2072" w:rsidRPr="009F1CE1" w:rsidRDefault="00AC2072" w:rsidP="002A5633">
            <w:pPr>
              <w:cnfStyle w:val="100000000000" w:firstRow="1" w:lastRow="0" w:firstColumn="0" w:lastColumn="0" w:oddVBand="0" w:evenVBand="0" w:oddHBand="0" w:evenHBand="0" w:firstRowFirstColumn="0" w:firstRowLastColumn="0" w:lastRowFirstColumn="0" w:lastRowLastColumn="0"/>
              <w:rPr>
                <w:rFonts w:cstheme="minorHAnsi"/>
                <w:highlight w:val="yellow"/>
              </w:rPr>
            </w:pPr>
          </w:p>
        </w:tc>
      </w:tr>
      <w:tr w:rsidR="00AC2072" w:rsidRPr="009F1CE1" w14:paraId="50A5CA80" w14:textId="77777777"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3BF1A914" w14:textId="77777777" w:rsidR="00AC2072" w:rsidRPr="0018525B" w:rsidRDefault="0018525B" w:rsidP="002A5633">
            <w:pPr>
              <w:rPr>
                <w:rFonts w:cstheme="minorHAnsi"/>
                <w:b w:val="0"/>
              </w:rPr>
            </w:pPr>
            <w:r w:rsidRPr="0018525B">
              <w:rPr>
                <w:rFonts w:cstheme="minorHAnsi"/>
                <w:b w:val="0"/>
              </w:rPr>
              <w:t>Hemlock Woolly Adelgid</w:t>
            </w:r>
            <w:r>
              <w:rPr>
                <w:rFonts w:cstheme="minorHAnsi"/>
                <w:b w:val="0"/>
              </w:rPr>
              <w:t xml:space="preserve"> (HWA)</w:t>
            </w:r>
          </w:p>
        </w:tc>
        <w:tc>
          <w:tcPr>
            <w:tcW w:w="1929" w:type="dxa"/>
          </w:tcPr>
          <w:p w14:paraId="40F049B8" w14:textId="77777777" w:rsidR="00AC2072" w:rsidRPr="0018525B" w:rsidRDefault="0018525B" w:rsidP="002A5633">
            <w:pPr>
              <w:cnfStyle w:val="000000100000" w:firstRow="0" w:lastRow="0" w:firstColumn="0" w:lastColumn="0" w:oddVBand="0" w:evenVBand="0" w:oddHBand="1" w:evenHBand="0" w:firstRowFirstColumn="0" w:firstRowLastColumn="0" w:lastRowFirstColumn="0" w:lastRowLastColumn="0"/>
              <w:rPr>
                <w:rFonts w:cstheme="minorHAnsi"/>
                <w:i/>
              </w:rPr>
            </w:pPr>
            <w:r w:rsidRPr="0018525B">
              <w:rPr>
                <w:rStyle w:val="Emphasis"/>
                <w:rFonts w:cstheme="minorHAnsi"/>
                <w:bCs/>
                <w:i w:val="0"/>
                <w:color w:val="303030"/>
                <w:bdr w:val="none" w:sz="0" w:space="0" w:color="auto" w:frame="1"/>
              </w:rPr>
              <w:t>Adelges tsugae</w:t>
            </w:r>
          </w:p>
        </w:tc>
        <w:tc>
          <w:tcPr>
            <w:tcW w:w="1929" w:type="dxa"/>
          </w:tcPr>
          <w:p w14:paraId="5D48EF6F" w14:textId="77777777" w:rsidR="00AC2072" w:rsidRPr="0018525B" w:rsidRDefault="009D7AE6"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t>43.5753, -73.4369</w:t>
            </w:r>
          </w:p>
        </w:tc>
        <w:tc>
          <w:tcPr>
            <w:tcW w:w="1889" w:type="dxa"/>
          </w:tcPr>
          <w:p w14:paraId="52165C20" w14:textId="77777777" w:rsidR="0018525B" w:rsidRDefault="0018525B" w:rsidP="002A5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Early Detection</w:t>
            </w:r>
          </w:p>
          <w:p w14:paraId="3ED9198F" w14:textId="77777777" w:rsidR="00AC2072" w:rsidRPr="009F1CE1" w:rsidRDefault="0018525B" w:rsidP="002A5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HWA Boat Survey </w:t>
            </w:r>
          </w:p>
        </w:tc>
        <w:tc>
          <w:tcPr>
            <w:tcW w:w="1672" w:type="dxa"/>
          </w:tcPr>
          <w:p w14:paraId="29B645F0" w14:textId="77777777" w:rsidR="00AC2072" w:rsidRPr="009F1CE1" w:rsidRDefault="0018525B"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highlight w:val="yellow"/>
              </w:rPr>
              <w:t>No Detection</w:t>
            </w:r>
          </w:p>
        </w:tc>
      </w:tr>
      <w:tr w:rsidR="001A4E83" w:rsidRPr="009F1CE1" w14:paraId="4D2BA4FE" w14:textId="77777777" w:rsidTr="007575C3">
        <w:tc>
          <w:tcPr>
            <w:cnfStyle w:val="001000000000" w:firstRow="0" w:lastRow="0" w:firstColumn="1" w:lastColumn="0" w:oddVBand="0" w:evenVBand="0" w:oddHBand="0" w:evenHBand="0" w:firstRowFirstColumn="0" w:firstRowLastColumn="0" w:lastRowFirstColumn="0" w:lastRowLastColumn="0"/>
            <w:tcW w:w="1931" w:type="dxa"/>
          </w:tcPr>
          <w:p w14:paraId="73489F03" w14:textId="40AB9B6F" w:rsidR="001A4E83" w:rsidRPr="005638EF" w:rsidRDefault="00210133" w:rsidP="002A5633">
            <w:pPr>
              <w:rPr>
                <w:rFonts w:cstheme="minorHAnsi"/>
                <w:b w:val="0"/>
              </w:rPr>
            </w:pPr>
            <w:r w:rsidRPr="005638EF">
              <w:rPr>
                <w:rFonts w:cstheme="minorHAnsi"/>
                <w:b w:val="0"/>
              </w:rPr>
              <w:t>Water chestnut</w:t>
            </w:r>
          </w:p>
        </w:tc>
        <w:tc>
          <w:tcPr>
            <w:tcW w:w="1929" w:type="dxa"/>
          </w:tcPr>
          <w:p w14:paraId="440931CC" w14:textId="494149D2" w:rsidR="001A4E83" w:rsidRPr="0018525B" w:rsidRDefault="00210133" w:rsidP="002A5633">
            <w:pPr>
              <w:cnfStyle w:val="000000000000" w:firstRow="0" w:lastRow="0" w:firstColumn="0" w:lastColumn="0" w:oddVBand="0" w:evenVBand="0" w:oddHBand="0" w:evenHBand="0" w:firstRowFirstColumn="0" w:firstRowLastColumn="0" w:lastRowFirstColumn="0" w:lastRowLastColumn="0"/>
              <w:rPr>
                <w:rStyle w:val="Emphasis"/>
                <w:rFonts w:cstheme="minorHAnsi"/>
                <w:bCs/>
                <w:i w:val="0"/>
                <w:color w:val="303030"/>
                <w:bdr w:val="none" w:sz="0" w:space="0" w:color="auto" w:frame="1"/>
              </w:rPr>
            </w:pPr>
            <w:r>
              <w:rPr>
                <w:rStyle w:val="Emphasis"/>
                <w:rFonts w:cstheme="minorHAnsi"/>
                <w:bCs/>
                <w:i w:val="0"/>
                <w:color w:val="303030"/>
                <w:bdr w:val="none" w:sz="0" w:space="0" w:color="auto" w:frame="1"/>
              </w:rPr>
              <w:t>Trapa natans</w:t>
            </w:r>
          </w:p>
        </w:tc>
        <w:tc>
          <w:tcPr>
            <w:tcW w:w="1929" w:type="dxa"/>
          </w:tcPr>
          <w:p w14:paraId="2FC834C1" w14:textId="28184B41" w:rsidR="001A4E83" w:rsidRDefault="00210133" w:rsidP="00210133">
            <w:pPr>
              <w:cnfStyle w:val="000000000000" w:firstRow="0" w:lastRow="0" w:firstColumn="0" w:lastColumn="0" w:oddVBand="0" w:evenVBand="0" w:oddHBand="0" w:evenHBand="0" w:firstRowFirstColumn="0" w:firstRowLastColumn="0" w:lastRowFirstColumn="0" w:lastRowLastColumn="0"/>
            </w:pPr>
            <w:r>
              <w:t>43.5681628,           -73.4363637</w:t>
            </w:r>
          </w:p>
        </w:tc>
        <w:tc>
          <w:tcPr>
            <w:tcW w:w="1889" w:type="dxa"/>
          </w:tcPr>
          <w:p w14:paraId="2E9C9B31" w14:textId="42B39CC5" w:rsidR="001A4E83" w:rsidRDefault="00210133" w:rsidP="002A563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AIS Survey</w:t>
            </w:r>
          </w:p>
        </w:tc>
        <w:tc>
          <w:tcPr>
            <w:tcW w:w="1672" w:type="dxa"/>
          </w:tcPr>
          <w:p w14:paraId="48FA80CA" w14:textId="3598FA6D" w:rsidR="001A4E83" w:rsidRDefault="00210133" w:rsidP="002A5633">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highlight w:val="yellow"/>
              </w:rPr>
              <w:t>Detected</w:t>
            </w:r>
          </w:p>
        </w:tc>
      </w:tr>
      <w:tr w:rsidR="001A4E83" w:rsidRPr="009F1CE1" w14:paraId="03ED372C" w14:textId="77777777"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504EB0B4" w14:textId="1108F730" w:rsidR="001A4E83" w:rsidRPr="005638EF" w:rsidRDefault="00210133" w:rsidP="002A5633">
            <w:pPr>
              <w:rPr>
                <w:rFonts w:cstheme="minorHAnsi"/>
                <w:b w:val="0"/>
              </w:rPr>
            </w:pPr>
            <w:r w:rsidRPr="005638EF">
              <w:rPr>
                <w:rFonts w:cstheme="minorHAnsi"/>
                <w:b w:val="0"/>
              </w:rPr>
              <w:t>Yellow flag iris</w:t>
            </w:r>
          </w:p>
        </w:tc>
        <w:tc>
          <w:tcPr>
            <w:tcW w:w="1929" w:type="dxa"/>
          </w:tcPr>
          <w:p w14:paraId="75DDD728" w14:textId="062249A0" w:rsidR="001A4E83" w:rsidRPr="0018525B" w:rsidRDefault="00210133" w:rsidP="002A5633">
            <w:pPr>
              <w:cnfStyle w:val="000000100000" w:firstRow="0" w:lastRow="0" w:firstColumn="0" w:lastColumn="0" w:oddVBand="0" w:evenVBand="0" w:oddHBand="1" w:evenHBand="0" w:firstRowFirstColumn="0" w:firstRowLastColumn="0" w:lastRowFirstColumn="0" w:lastRowLastColumn="0"/>
              <w:rPr>
                <w:rStyle w:val="Emphasis"/>
                <w:rFonts w:cstheme="minorHAnsi"/>
                <w:bCs/>
                <w:i w:val="0"/>
                <w:color w:val="303030"/>
                <w:bdr w:val="none" w:sz="0" w:space="0" w:color="auto" w:frame="1"/>
              </w:rPr>
            </w:pPr>
            <w:r>
              <w:rPr>
                <w:rStyle w:val="Emphasis"/>
                <w:rFonts w:cstheme="minorHAnsi"/>
                <w:bCs/>
                <w:i w:val="0"/>
                <w:color w:val="303030"/>
                <w:bdr w:val="none" w:sz="0" w:space="0" w:color="auto" w:frame="1"/>
              </w:rPr>
              <w:t>Iris pseudacorus</w:t>
            </w:r>
          </w:p>
        </w:tc>
        <w:tc>
          <w:tcPr>
            <w:tcW w:w="1929" w:type="dxa"/>
          </w:tcPr>
          <w:p w14:paraId="5A941DB4" w14:textId="2F897B8F" w:rsidR="001A4E83" w:rsidRDefault="00210133" w:rsidP="002A5633">
            <w:pPr>
              <w:cnfStyle w:val="000000100000" w:firstRow="0" w:lastRow="0" w:firstColumn="0" w:lastColumn="0" w:oddVBand="0" w:evenVBand="0" w:oddHBand="1" w:evenHBand="0" w:firstRowFirstColumn="0" w:firstRowLastColumn="0" w:lastRowFirstColumn="0" w:lastRowLastColumn="0"/>
            </w:pPr>
            <w:r>
              <w:t>43.5493371,            -73.4470996</w:t>
            </w:r>
          </w:p>
        </w:tc>
        <w:tc>
          <w:tcPr>
            <w:tcW w:w="1889" w:type="dxa"/>
          </w:tcPr>
          <w:p w14:paraId="7F446C1C" w14:textId="07CD1C87" w:rsidR="001A4E83" w:rsidRDefault="00210133" w:rsidP="002A5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AIS Survey</w:t>
            </w:r>
          </w:p>
        </w:tc>
        <w:tc>
          <w:tcPr>
            <w:tcW w:w="1672" w:type="dxa"/>
          </w:tcPr>
          <w:p w14:paraId="7EF479AF" w14:textId="37C53D5D" w:rsidR="001A4E83" w:rsidRDefault="00210133"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highlight w:val="yellow"/>
              </w:rPr>
              <w:t>Detected</w:t>
            </w:r>
          </w:p>
        </w:tc>
      </w:tr>
      <w:tr w:rsidR="00210133" w:rsidRPr="009F1CE1" w14:paraId="6965EAA2" w14:textId="77777777" w:rsidTr="007575C3">
        <w:tc>
          <w:tcPr>
            <w:cnfStyle w:val="001000000000" w:firstRow="0" w:lastRow="0" w:firstColumn="1" w:lastColumn="0" w:oddVBand="0" w:evenVBand="0" w:oddHBand="0" w:evenHBand="0" w:firstRowFirstColumn="0" w:firstRowLastColumn="0" w:lastRowFirstColumn="0" w:lastRowLastColumn="0"/>
            <w:tcW w:w="1931" w:type="dxa"/>
          </w:tcPr>
          <w:p w14:paraId="1DE9445A" w14:textId="7DD35C95" w:rsidR="00210133" w:rsidRPr="005638EF" w:rsidRDefault="00210133" w:rsidP="002A5633">
            <w:pPr>
              <w:rPr>
                <w:rFonts w:cstheme="minorHAnsi"/>
                <w:b w:val="0"/>
              </w:rPr>
            </w:pPr>
            <w:r w:rsidRPr="005638EF">
              <w:rPr>
                <w:rFonts w:cstheme="minorHAnsi"/>
                <w:b w:val="0"/>
              </w:rPr>
              <w:t>Eurasian watermilfoil</w:t>
            </w:r>
          </w:p>
        </w:tc>
        <w:tc>
          <w:tcPr>
            <w:tcW w:w="1929" w:type="dxa"/>
          </w:tcPr>
          <w:p w14:paraId="18F0019F" w14:textId="25295BE0" w:rsidR="00210133" w:rsidRPr="0018525B" w:rsidRDefault="00210133" w:rsidP="002A5633">
            <w:pPr>
              <w:cnfStyle w:val="000000000000" w:firstRow="0" w:lastRow="0" w:firstColumn="0" w:lastColumn="0" w:oddVBand="0" w:evenVBand="0" w:oddHBand="0" w:evenHBand="0" w:firstRowFirstColumn="0" w:firstRowLastColumn="0" w:lastRowFirstColumn="0" w:lastRowLastColumn="0"/>
              <w:rPr>
                <w:rStyle w:val="Emphasis"/>
                <w:rFonts w:cstheme="minorHAnsi"/>
                <w:bCs/>
                <w:i w:val="0"/>
                <w:color w:val="303030"/>
                <w:bdr w:val="none" w:sz="0" w:space="0" w:color="auto" w:frame="1"/>
              </w:rPr>
            </w:pPr>
            <w:r>
              <w:rPr>
                <w:rStyle w:val="Emphasis"/>
                <w:rFonts w:cstheme="minorHAnsi"/>
                <w:bCs/>
                <w:i w:val="0"/>
                <w:color w:val="303030"/>
                <w:bdr w:val="none" w:sz="0" w:space="0" w:color="auto" w:frame="1"/>
              </w:rPr>
              <w:t>Myriophyllum spicatum</w:t>
            </w:r>
          </w:p>
        </w:tc>
        <w:tc>
          <w:tcPr>
            <w:tcW w:w="1929" w:type="dxa"/>
          </w:tcPr>
          <w:p w14:paraId="4A7AEAD5" w14:textId="2A9245C1" w:rsidR="00210133" w:rsidRDefault="00210133" w:rsidP="002A5633">
            <w:pPr>
              <w:cnfStyle w:val="000000000000" w:firstRow="0" w:lastRow="0" w:firstColumn="0" w:lastColumn="0" w:oddVBand="0" w:evenVBand="0" w:oddHBand="0" w:evenHBand="0" w:firstRowFirstColumn="0" w:firstRowLastColumn="0" w:lastRowFirstColumn="0" w:lastRowLastColumn="0"/>
            </w:pPr>
            <w:r>
              <w:t>43.5715587,           -73.4287602</w:t>
            </w:r>
          </w:p>
        </w:tc>
        <w:tc>
          <w:tcPr>
            <w:tcW w:w="1889" w:type="dxa"/>
          </w:tcPr>
          <w:p w14:paraId="688FBE73" w14:textId="4FCC9E8E" w:rsidR="00210133" w:rsidRDefault="00210133" w:rsidP="002A563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AIS Survey</w:t>
            </w:r>
          </w:p>
        </w:tc>
        <w:tc>
          <w:tcPr>
            <w:tcW w:w="1672" w:type="dxa"/>
          </w:tcPr>
          <w:p w14:paraId="6D8A3025" w14:textId="7A17DDC2" w:rsidR="00210133" w:rsidRDefault="00210133" w:rsidP="002A5633">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highlight w:val="yellow"/>
              </w:rPr>
              <w:t>Detected</w:t>
            </w:r>
          </w:p>
        </w:tc>
      </w:tr>
      <w:tr w:rsidR="00210133" w:rsidRPr="009F1CE1" w14:paraId="06FC57C2" w14:textId="77777777"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4256D845" w14:textId="1C00E8F1" w:rsidR="00210133" w:rsidRPr="005638EF" w:rsidRDefault="00210133" w:rsidP="002A5633">
            <w:pPr>
              <w:rPr>
                <w:rFonts w:cstheme="minorHAnsi"/>
                <w:b w:val="0"/>
              </w:rPr>
            </w:pPr>
            <w:r w:rsidRPr="005638EF">
              <w:rPr>
                <w:rFonts w:cstheme="minorHAnsi"/>
                <w:b w:val="0"/>
              </w:rPr>
              <w:t>Variable leaf watermilfoil</w:t>
            </w:r>
          </w:p>
        </w:tc>
        <w:tc>
          <w:tcPr>
            <w:tcW w:w="1929" w:type="dxa"/>
          </w:tcPr>
          <w:p w14:paraId="18B3B1F9" w14:textId="793AEBF0" w:rsidR="00210133" w:rsidRPr="0018525B" w:rsidRDefault="00210133" w:rsidP="002A5633">
            <w:pPr>
              <w:cnfStyle w:val="000000100000" w:firstRow="0" w:lastRow="0" w:firstColumn="0" w:lastColumn="0" w:oddVBand="0" w:evenVBand="0" w:oddHBand="1" w:evenHBand="0" w:firstRowFirstColumn="0" w:firstRowLastColumn="0" w:lastRowFirstColumn="0" w:lastRowLastColumn="0"/>
              <w:rPr>
                <w:rStyle w:val="Emphasis"/>
                <w:rFonts w:cstheme="minorHAnsi"/>
                <w:bCs/>
                <w:i w:val="0"/>
                <w:color w:val="303030"/>
                <w:bdr w:val="none" w:sz="0" w:space="0" w:color="auto" w:frame="1"/>
              </w:rPr>
            </w:pPr>
            <w:r>
              <w:rPr>
                <w:rStyle w:val="Emphasis"/>
                <w:rFonts w:cstheme="minorHAnsi"/>
                <w:bCs/>
                <w:i w:val="0"/>
                <w:color w:val="303030"/>
                <w:bdr w:val="none" w:sz="0" w:space="0" w:color="auto" w:frame="1"/>
              </w:rPr>
              <w:t>Myriophyllum heterophyllum</w:t>
            </w:r>
          </w:p>
        </w:tc>
        <w:tc>
          <w:tcPr>
            <w:tcW w:w="1929" w:type="dxa"/>
          </w:tcPr>
          <w:p w14:paraId="40BF6E4E" w14:textId="6AB06EDE" w:rsidR="00210133" w:rsidRDefault="005638EF" w:rsidP="002A5633">
            <w:pPr>
              <w:cnfStyle w:val="000000100000" w:firstRow="0" w:lastRow="0" w:firstColumn="0" w:lastColumn="0" w:oddVBand="0" w:evenVBand="0" w:oddHBand="1" w:evenHBand="0" w:firstRowFirstColumn="0" w:firstRowLastColumn="0" w:lastRowFirstColumn="0" w:lastRowLastColumn="0"/>
            </w:pPr>
            <w:r>
              <w:t>43.5715587,           -73.4287602</w:t>
            </w:r>
          </w:p>
        </w:tc>
        <w:tc>
          <w:tcPr>
            <w:tcW w:w="1889" w:type="dxa"/>
          </w:tcPr>
          <w:p w14:paraId="0AF77FCE" w14:textId="69BEAC0B" w:rsidR="00210133" w:rsidRDefault="00210133" w:rsidP="002A5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AIS Survey</w:t>
            </w:r>
          </w:p>
        </w:tc>
        <w:tc>
          <w:tcPr>
            <w:tcW w:w="1672" w:type="dxa"/>
          </w:tcPr>
          <w:p w14:paraId="53EEB0AA" w14:textId="68BB082C" w:rsidR="00210133" w:rsidRDefault="00210133"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highlight w:val="yellow"/>
              </w:rPr>
              <w:t>Detected</w:t>
            </w:r>
          </w:p>
        </w:tc>
      </w:tr>
    </w:tbl>
    <w:p w14:paraId="035660D4" w14:textId="77777777" w:rsidR="004824CF" w:rsidRDefault="004824CF" w:rsidP="004824CF">
      <w:pPr>
        <w:pStyle w:val="NoSpacing"/>
      </w:pPr>
    </w:p>
    <w:p w14:paraId="23CD4DB4" w14:textId="35FC1D1E" w:rsidR="00D97164" w:rsidRDefault="004824CF" w:rsidP="007575C3">
      <w:pPr>
        <w:rPr>
          <w:rFonts w:cstheme="minorHAnsi"/>
          <w:b/>
        </w:rPr>
      </w:pPr>
      <w:r>
        <w:rPr>
          <w:rFonts w:cstheme="minorHAnsi"/>
          <w:b/>
        </w:rPr>
        <w:t xml:space="preserve">Findings and Recommendations: </w:t>
      </w:r>
      <w:r w:rsidR="00D97164" w:rsidRPr="00210133">
        <w:rPr>
          <w:rFonts w:cstheme="minorHAnsi"/>
        </w:rPr>
        <w:t xml:space="preserve">No detection </w:t>
      </w:r>
      <w:r w:rsidR="00210133" w:rsidRPr="00210133">
        <w:rPr>
          <w:rFonts w:cstheme="minorHAnsi"/>
        </w:rPr>
        <w:t xml:space="preserve">of HWA </w:t>
      </w:r>
      <w:r w:rsidR="00D97164" w:rsidRPr="00210133">
        <w:rPr>
          <w:rFonts w:cstheme="minorHAnsi"/>
        </w:rPr>
        <w:t xml:space="preserve">as of </w:t>
      </w:r>
      <w:r w:rsidR="009D7AE6" w:rsidRPr="00210133">
        <w:rPr>
          <w:rFonts w:cstheme="minorHAnsi"/>
        </w:rPr>
        <w:t>June 12</w:t>
      </w:r>
      <w:r w:rsidR="009D7AE6" w:rsidRPr="00210133">
        <w:rPr>
          <w:rFonts w:cstheme="minorHAnsi"/>
          <w:vertAlign w:val="superscript"/>
        </w:rPr>
        <w:t>th</w:t>
      </w:r>
      <w:r w:rsidR="00751CBD" w:rsidRPr="00210133">
        <w:rPr>
          <w:rFonts w:cstheme="minorHAnsi"/>
        </w:rPr>
        <w:t>, 2019</w:t>
      </w:r>
      <w:r w:rsidR="005638EF">
        <w:rPr>
          <w:rFonts w:cstheme="minorHAnsi"/>
        </w:rPr>
        <w:t xml:space="preserve">; detection of intense patches of water chestnut, Eurasian watermilfoil, variable leaf watermilfoil, and scattered patches of yellow </w:t>
      </w:r>
    </w:p>
    <w:p w14:paraId="6FF57B3F" w14:textId="6C641B69" w:rsidR="001A4E83" w:rsidRDefault="009D7AE6" w:rsidP="00DC11E6">
      <w:pPr>
        <w:rPr>
          <w:rFonts w:cstheme="minorHAnsi"/>
        </w:rPr>
      </w:pPr>
      <w:r>
        <w:rPr>
          <w:rFonts w:cstheme="minorHAnsi"/>
          <w:b/>
        </w:rPr>
        <w:t>South Bay</w:t>
      </w:r>
      <w:r w:rsidR="00751CBD">
        <w:rPr>
          <w:rFonts w:cstheme="minorHAnsi"/>
          <w:b/>
        </w:rPr>
        <w:t>:</w:t>
      </w:r>
      <w:r w:rsidR="00A470C9" w:rsidRPr="00940B08">
        <w:rPr>
          <w:rFonts w:cstheme="minorHAnsi"/>
        </w:rPr>
        <w:t xml:space="preserve"> </w:t>
      </w:r>
      <w:r w:rsidR="00DC11E6">
        <w:rPr>
          <w:rFonts w:cstheme="minorHAnsi"/>
        </w:rPr>
        <w:t>Approximately</w:t>
      </w:r>
      <w:r>
        <w:rPr>
          <w:rFonts w:cstheme="minorHAnsi"/>
        </w:rPr>
        <w:t xml:space="preserve"> </w:t>
      </w:r>
      <w:r w:rsidR="00DC11E6">
        <w:rPr>
          <w:rFonts w:cstheme="minorHAnsi"/>
        </w:rPr>
        <w:t xml:space="preserve">7 miles of </w:t>
      </w:r>
      <w:r w:rsidR="00751CBD">
        <w:rPr>
          <w:rFonts w:cstheme="minorHAnsi"/>
        </w:rPr>
        <w:t>shoreline</w:t>
      </w:r>
      <w:r w:rsidR="00DC11E6">
        <w:rPr>
          <w:rFonts w:cstheme="minorHAnsi"/>
        </w:rPr>
        <w:t xml:space="preserve"> were surveyed on June 12</w:t>
      </w:r>
      <w:r w:rsidR="00DC11E6" w:rsidRPr="00DC11E6">
        <w:rPr>
          <w:rFonts w:cstheme="minorHAnsi"/>
          <w:vertAlign w:val="superscript"/>
        </w:rPr>
        <w:t>th</w:t>
      </w:r>
      <w:r w:rsidR="00DC11E6">
        <w:rPr>
          <w:rFonts w:cstheme="minorHAnsi"/>
        </w:rPr>
        <w:t xml:space="preserve"> for</w:t>
      </w:r>
      <w:r w:rsidR="001A4E83">
        <w:rPr>
          <w:rFonts w:cstheme="minorHAnsi"/>
        </w:rPr>
        <w:t xml:space="preserve"> aquatic invasive species</w:t>
      </w:r>
      <w:r w:rsidR="00DC11E6">
        <w:rPr>
          <w:rFonts w:cstheme="minorHAnsi"/>
        </w:rPr>
        <w:t xml:space="preserve"> while surveying for </w:t>
      </w:r>
      <w:r w:rsidR="001A4E83">
        <w:rPr>
          <w:rFonts w:cstheme="minorHAnsi"/>
        </w:rPr>
        <w:t>hemlock wooly adelgid, an invasive forest pest</w:t>
      </w:r>
      <w:r w:rsidR="00DC11E6">
        <w:rPr>
          <w:rFonts w:cstheme="minorHAnsi"/>
        </w:rPr>
        <w:t>. Th</w:t>
      </w:r>
      <w:r w:rsidR="00751CBD">
        <w:rPr>
          <w:rFonts w:cstheme="minorHAnsi"/>
        </w:rPr>
        <w:t>is</w:t>
      </w:r>
      <w:r w:rsidR="001A4E83">
        <w:rPr>
          <w:rFonts w:cstheme="minorHAnsi"/>
        </w:rPr>
        <w:t xml:space="preserve"> waterbody was a great location to search for aquatic invasives, but </w:t>
      </w:r>
      <w:r w:rsidR="00DC11E6">
        <w:rPr>
          <w:rFonts w:cstheme="minorHAnsi"/>
        </w:rPr>
        <w:t>not a good location for HWA lake survey</w:t>
      </w:r>
      <w:r w:rsidR="00751CBD">
        <w:rPr>
          <w:rFonts w:cstheme="minorHAnsi"/>
        </w:rPr>
        <w:t>s as h</w:t>
      </w:r>
      <w:r w:rsidR="00DC11E6">
        <w:rPr>
          <w:rFonts w:cstheme="minorHAnsi"/>
        </w:rPr>
        <w:t xml:space="preserve">emlock trees accounted for less than 5% of the forest composition. </w:t>
      </w:r>
      <w:r w:rsidR="00751CBD">
        <w:rPr>
          <w:rFonts w:cstheme="minorHAnsi"/>
        </w:rPr>
        <w:t>A</w:t>
      </w:r>
      <w:r w:rsidR="00A470C9" w:rsidRPr="00940B08">
        <w:rPr>
          <w:rFonts w:cstheme="minorHAnsi"/>
        </w:rPr>
        <w:t xml:space="preserve"> round</w:t>
      </w:r>
      <w:r w:rsidR="00751CBD">
        <w:rPr>
          <w:rFonts w:cstheme="minorHAnsi"/>
        </w:rPr>
        <w:t>-</w:t>
      </w:r>
      <w:r w:rsidR="00A470C9" w:rsidRPr="00940B08">
        <w:rPr>
          <w:rFonts w:cstheme="minorHAnsi"/>
        </w:rPr>
        <w:t>trip loop in</w:t>
      </w:r>
      <w:r w:rsidR="00DC11E6">
        <w:rPr>
          <w:rFonts w:cstheme="minorHAnsi"/>
        </w:rPr>
        <w:t xml:space="preserve"> this section is approximately 7-8</w:t>
      </w:r>
      <w:r w:rsidR="00A470C9" w:rsidRPr="00940B08">
        <w:rPr>
          <w:rFonts w:cstheme="minorHAnsi"/>
        </w:rPr>
        <w:t xml:space="preserve"> miles</w:t>
      </w:r>
      <w:r w:rsidR="00751CBD">
        <w:rPr>
          <w:rFonts w:cstheme="minorHAnsi"/>
        </w:rPr>
        <w:t xml:space="preserve"> and the</w:t>
      </w:r>
      <w:r w:rsidR="00A470C9" w:rsidRPr="00940B08">
        <w:rPr>
          <w:rFonts w:cstheme="minorHAnsi"/>
        </w:rPr>
        <w:t xml:space="preserve"> survey</w:t>
      </w:r>
      <w:r w:rsidR="00751CBD">
        <w:rPr>
          <w:rFonts w:cstheme="minorHAnsi"/>
        </w:rPr>
        <w:t xml:space="preserve"> itself</w:t>
      </w:r>
      <w:r w:rsidR="00A470C9" w:rsidRPr="00940B08">
        <w:rPr>
          <w:rFonts w:cstheme="minorHAnsi"/>
        </w:rPr>
        <w:t xml:space="preserve"> was completed</w:t>
      </w:r>
      <w:r w:rsidR="00DC11E6">
        <w:rPr>
          <w:rFonts w:cstheme="minorHAnsi"/>
        </w:rPr>
        <w:t xml:space="preserve"> in less than 3</w:t>
      </w:r>
      <w:r w:rsidR="00A470C9" w:rsidRPr="00940B08">
        <w:rPr>
          <w:rFonts w:cstheme="minorHAnsi"/>
        </w:rPr>
        <w:t xml:space="preserve"> hours</w:t>
      </w:r>
      <w:r w:rsidR="00DC24CE">
        <w:rPr>
          <w:rFonts w:cstheme="minorHAnsi"/>
        </w:rPr>
        <w:t>.</w:t>
      </w:r>
    </w:p>
    <w:p w14:paraId="00CA7D8D" w14:textId="21E3E6D4" w:rsidR="006B4A62" w:rsidRDefault="00DC24CE" w:rsidP="00940B08">
      <w:pPr>
        <w:rPr>
          <w:rFonts w:cstheme="minorHAnsi"/>
          <w:b/>
          <w:noProof/>
        </w:rPr>
      </w:pPr>
      <w:r>
        <w:rPr>
          <w:rFonts w:cstheme="minorHAnsi"/>
          <w:b/>
          <w:noProof/>
        </w:rPr>
        <w:t xml:space="preserve">Native Community Types: </w:t>
      </w:r>
      <w:r w:rsidRPr="003669C4">
        <w:rPr>
          <w:rFonts w:cstheme="minorHAnsi"/>
          <w:noProof/>
        </w:rPr>
        <w:t>Pine-Oak forest</w:t>
      </w:r>
    </w:p>
    <w:p w14:paraId="72358847" w14:textId="60E7C9B7" w:rsidR="00DC24CE" w:rsidRDefault="00DC24CE" w:rsidP="00940B08">
      <w:pPr>
        <w:rPr>
          <w:rFonts w:cstheme="minorHAnsi"/>
          <w:b/>
          <w:noProof/>
        </w:rPr>
      </w:pPr>
      <w:r>
        <w:rPr>
          <w:rFonts w:cstheme="minorHAnsi"/>
          <w:b/>
          <w:noProof/>
        </w:rPr>
        <w:t xml:space="preserve">Treatment Method: </w:t>
      </w:r>
      <w:r w:rsidRPr="003669C4">
        <w:rPr>
          <w:rFonts w:cstheme="minorHAnsi"/>
          <w:noProof/>
        </w:rPr>
        <w:t>None</w:t>
      </w:r>
    </w:p>
    <w:p w14:paraId="373250F1" w14:textId="21A68C4F" w:rsidR="00DC24CE" w:rsidRDefault="00DC24CE" w:rsidP="00940B08">
      <w:pPr>
        <w:rPr>
          <w:rFonts w:cstheme="minorHAnsi"/>
          <w:b/>
          <w:noProof/>
        </w:rPr>
      </w:pPr>
      <w:r>
        <w:rPr>
          <w:rFonts w:cstheme="minorHAnsi"/>
          <w:b/>
          <w:noProof/>
        </w:rPr>
        <w:t>Summary of Work Completed:</w:t>
      </w:r>
    </w:p>
    <w:p w14:paraId="0D616A13" w14:textId="4C9EA199" w:rsidR="00DC24CE" w:rsidRDefault="00DC24CE" w:rsidP="00DC24CE">
      <w:pPr>
        <w:pStyle w:val="ListParagraph"/>
        <w:numPr>
          <w:ilvl w:val="0"/>
          <w:numId w:val="10"/>
        </w:numPr>
        <w:rPr>
          <w:rFonts w:cstheme="minorHAnsi"/>
        </w:rPr>
      </w:pPr>
      <w:r>
        <w:rPr>
          <w:rFonts w:cstheme="minorHAnsi"/>
        </w:rPr>
        <w:t>Surveyed for invasive aquatic species, particularly plants.</w:t>
      </w:r>
    </w:p>
    <w:p w14:paraId="7CAA5294" w14:textId="5594274B" w:rsidR="003669C4" w:rsidRDefault="003669C4" w:rsidP="00DC24CE">
      <w:pPr>
        <w:pStyle w:val="ListParagraph"/>
        <w:numPr>
          <w:ilvl w:val="0"/>
          <w:numId w:val="10"/>
        </w:numPr>
        <w:rPr>
          <w:rFonts w:cstheme="minorHAnsi"/>
        </w:rPr>
      </w:pPr>
      <w:r>
        <w:rPr>
          <w:rFonts w:cstheme="minorHAnsi"/>
        </w:rPr>
        <w:t xml:space="preserve">Found numerous locations of both Eurasian watermilfoil and variable leaf watermilfoil intermixing. Most was found just south of route 22 past the bridge. </w:t>
      </w:r>
    </w:p>
    <w:p w14:paraId="1EF3FB12" w14:textId="42218630" w:rsidR="00DC24CE" w:rsidRDefault="00DC24CE" w:rsidP="00DC24CE">
      <w:pPr>
        <w:pStyle w:val="ListParagraph"/>
        <w:numPr>
          <w:ilvl w:val="0"/>
          <w:numId w:val="10"/>
        </w:numPr>
        <w:rPr>
          <w:rFonts w:cstheme="minorHAnsi"/>
        </w:rPr>
      </w:pPr>
      <w:r>
        <w:rPr>
          <w:rFonts w:cstheme="minorHAnsi"/>
        </w:rPr>
        <w:t>Found patches of yellow flag iris in various locations along the shoreline.</w:t>
      </w:r>
    </w:p>
    <w:p w14:paraId="6CC5D836" w14:textId="77777777" w:rsidR="003669C4" w:rsidRDefault="00DC24CE" w:rsidP="00DC24CE">
      <w:pPr>
        <w:pStyle w:val="ListParagraph"/>
        <w:numPr>
          <w:ilvl w:val="0"/>
          <w:numId w:val="10"/>
        </w:numPr>
        <w:rPr>
          <w:rFonts w:cstheme="minorHAnsi"/>
        </w:rPr>
      </w:pPr>
      <w:r>
        <w:rPr>
          <w:rFonts w:cstheme="minorHAnsi"/>
        </w:rPr>
        <w:t xml:space="preserve">Found extensive patch of water chestnut that cannot be manually removed. Patch was already uploaded to iMapInvasives upon review back at the office. </w:t>
      </w:r>
      <w:r w:rsidR="003669C4">
        <w:rPr>
          <w:rFonts w:cstheme="minorHAnsi"/>
        </w:rPr>
        <w:t>Patch can be seen south of route 7A.</w:t>
      </w:r>
    </w:p>
    <w:p w14:paraId="304B1CDA" w14:textId="77777777" w:rsidR="003669C4" w:rsidRDefault="003669C4" w:rsidP="003669C4">
      <w:pPr>
        <w:pStyle w:val="ListParagraph"/>
        <w:rPr>
          <w:rFonts w:cstheme="minorHAnsi"/>
        </w:rPr>
      </w:pPr>
    </w:p>
    <w:p w14:paraId="320D2F85" w14:textId="07182172" w:rsidR="003669C4" w:rsidRPr="003669C4" w:rsidRDefault="003669C4" w:rsidP="003669C4">
      <w:pPr>
        <w:pStyle w:val="ListParagraph"/>
        <w:jc w:val="center"/>
        <w:rPr>
          <w:rFonts w:cstheme="minorHAnsi"/>
        </w:rPr>
      </w:pPr>
      <w:r>
        <w:rPr>
          <w:rFonts w:cstheme="minorHAnsi"/>
        </w:rPr>
        <w:pict w14:anchorId="7573C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249.75pt">
            <v:imagedata r:id="rId8" o:title="Water Chestnut (South Bay)"/>
          </v:shape>
        </w:pict>
      </w:r>
    </w:p>
    <w:p w14:paraId="39E3C27A" w14:textId="43C7BA93" w:rsidR="003669C4" w:rsidRPr="005A054C" w:rsidRDefault="003669C4" w:rsidP="003669C4">
      <w:pPr>
        <w:rPr>
          <w:rFonts w:cstheme="minorHAnsi"/>
          <w:b/>
        </w:rPr>
      </w:pPr>
      <w:r w:rsidRPr="005A054C">
        <w:rPr>
          <w:rFonts w:cstheme="minorHAnsi"/>
          <w:b/>
        </w:rPr>
        <w:t xml:space="preserve">Recommendations: </w:t>
      </w:r>
    </w:p>
    <w:p w14:paraId="604D8107" w14:textId="450422F2" w:rsidR="003669C4" w:rsidRDefault="003669C4" w:rsidP="003669C4">
      <w:pPr>
        <w:pStyle w:val="ListParagraph"/>
        <w:numPr>
          <w:ilvl w:val="0"/>
          <w:numId w:val="11"/>
        </w:numPr>
        <w:rPr>
          <w:rFonts w:cstheme="minorHAnsi"/>
        </w:rPr>
      </w:pPr>
      <w:r>
        <w:rPr>
          <w:rFonts w:cstheme="minorHAnsi"/>
        </w:rPr>
        <w:t xml:space="preserve">The yellow flag iris is very patchy, suggesting that it is being transported by water to numerous locations when it goes to seed. Removal should be considered in order to reduce the potential for spread of this </w:t>
      </w:r>
      <w:r>
        <w:rPr>
          <w:rFonts w:cstheme="minorHAnsi"/>
        </w:rPr>
        <w:lastRenderedPageBreak/>
        <w:t>species. This can be performed either by hiking the shoreline (which may be difficult in some locations and could abut private property) or by landing a kayak/canoe along the shore and disembarking to remove the species.</w:t>
      </w:r>
    </w:p>
    <w:p w14:paraId="4ABD8A56" w14:textId="77289B41" w:rsidR="003669C4" w:rsidRDefault="003669C4" w:rsidP="003669C4">
      <w:pPr>
        <w:pStyle w:val="ListParagraph"/>
        <w:numPr>
          <w:ilvl w:val="0"/>
          <w:numId w:val="11"/>
        </w:numPr>
        <w:rPr>
          <w:rFonts w:cstheme="minorHAnsi"/>
        </w:rPr>
      </w:pPr>
      <w:r>
        <w:rPr>
          <w:rFonts w:cstheme="minorHAnsi"/>
        </w:rPr>
        <w:t xml:space="preserve">The water chestnut patch below route 7A needs to be managed in some capacity. Without management, this patch will continue to grow and could lead to the spread of this species into other uninvaded waterbodies throughout Vermont and the Adirondacks. Mechanical harvesting is the most time effective method, but may not be cost-effective. </w:t>
      </w:r>
      <w:r w:rsidR="005A054C">
        <w:rPr>
          <w:rFonts w:cstheme="minorHAnsi"/>
        </w:rPr>
        <w:t>Volunteer removal efforts may be possible, but would need to be performed in conjunction with some other removal method in order to actively manage the population.</w:t>
      </w:r>
    </w:p>
    <w:p w14:paraId="6BD8F4FC" w14:textId="14ED57DE" w:rsidR="005A054C" w:rsidRDefault="005A054C" w:rsidP="003669C4">
      <w:pPr>
        <w:pStyle w:val="ListParagraph"/>
        <w:numPr>
          <w:ilvl w:val="0"/>
          <w:numId w:val="11"/>
        </w:numPr>
        <w:rPr>
          <w:rFonts w:cstheme="minorHAnsi"/>
        </w:rPr>
      </w:pPr>
      <w:r>
        <w:rPr>
          <w:rFonts w:cstheme="minorHAnsi"/>
        </w:rPr>
        <w:t xml:space="preserve">On-going monitoring of this waterbody should be performed as it is a location that has significance to two states (New York and Vermont) and two countries (United States and Canada). It is also a location where numerous species can spread from as there are numerous entry and exit points along the lake itself. </w:t>
      </w:r>
    </w:p>
    <w:p w14:paraId="4E0A17C2" w14:textId="77777777" w:rsidR="00117178" w:rsidRDefault="00117178" w:rsidP="00117178">
      <w:pPr>
        <w:rPr>
          <w:rFonts w:cstheme="minorHAnsi"/>
        </w:rPr>
      </w:pPr>
    </w:p>
    <w:p w14:paraId="733F48DC" w14:textId="624C5BC2" w:rsidR="006B4A62" w:rsidRDefault="00117178" w:rsidP="00117178">
      <w:pPr>
        <w:jc w:val="center"/>
        <w:rPr>
          <w:rFonts w:cstheme="minorHAnsi"/>
          <w:i/>
        </w:rPr>
      </w:pPr>
      <w:r>
        <w:rPr>
          <w:rFonts w:cstheme="minorHAnsi"/>
          <w:i/>
        </w:rPr>
        <w:t>Please c</w:t>
      </w:r>
      <w:r w:rsidRPr="00117178">
        <w:rPr>
          <w:rFonts w:cstheme="minorHAnsi"/>
          <w:i/>
        </w:rPr>
        <w:t xml:space="preserve">ontact Gwendolyn Temple at </w:t>
      </w:r>
      <w:hyperlink r:id="rId9" w:history="1">
        <w:r w:rsidRPr="00117178">
          <w:rPr>
            <w:rStyle w:val="Hyperlink"/>
            <w:rFonts w:cstheme="minorHAnsi"/>
            <w:i/>
          </w:rPr>
          <w:t>ggt25@cornell.edu</w:t>
        </w:r>
      </w:hyperlink>
      <w:r w:rsidRPr="00117178">
        <w:rPr>
          <w:rFonts w:cstheme="minorHAnsi"/>
          <w:i/>
        </w:rPr>
        <w:t xml:space="preserve"> for any questions regarding this report.</w:t>
      </w:r>
    </w:p>
    <w:p w14:paraId="26691671" w14:textId="77777777" w:rsidR="00117178" w:rsidRDefault="00117178" w:rsidP="00117178">
      <w:pPr>
        <w:jc w:val="center"/>
        <w:rPr>
          <w:rFonts w:cstheme="minorHAnsi"/>
          <w:i/>
        </w:rPr>
      </w:pPr>
    </w:p>
    <w:p w14:paraId="38FA519D" w14:textId="533327A1" w:rsidR="00117178" w:rsidRDefault="00117178" w:rsidP="00940B08">
      <w:pPr>
        <w:rPr>
          <w:rFonts w:cstheme="minorHAnsi"/>
        </w:rPr>
      </w:pPr>
      <w:r w:rsidRPr="00117178">
        <w:rPr>
          <w:rFonts w:cstheme="minorHAnsi"/>
          <w:b/>
        </w:rPr>
        <w:t>Figure 1:</w:t>
      </w:r>
      <w:r>
        <w:rPr>
          <w:rFonts w:cstheme="minorHAnsi"/>
        </w:rPr>
        <w:t xml:space="preserve"> Water chestnut found south of route 7A. Patch extends far beyond what the photo shows.</w:t>
      </w:r>
    </w:p>
    <w:p w14:paraId="17717628" w14:textId="77777777" w:rsidR="00015898" w:rsidRDefault="00117178" w:rsidP="00015898">
      <w:pPr>
        <w:jc w:val="center"/>
        <w:rPr>
          <w:rFonts w:cstheme="minorHAnsi"/>
        </w:rPr>
      </w:pPr>
      <w:r>
        <w:rPr>
          <w:rFonts w:cstheme="minorHAnsi"/>
          <w:noProof/>
        </w:rPr>
        <w:drawing>
          <wp:inline distT="0" distB="0" distL="0" distR="0" wp14:anchorId="61A593ED" wp14:editId="08BC6489">
            <wp:extent cx="3389547" cy="4524375"/>
            <wp:effectExtent l="0" t="0" r="1905" b="0"/>
            <wp:docPr id="5" name="Picture 5" descr="C:\Users\Gwendolyn.Temple\Downloads\image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wendolyn.Temple\Downloads\image1 (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5705" cy="4532595"/>
                    </a:xfrm>
                    <a:prstGeom prst="rect">
                      <a:avLst/>
                    </a:prstGeom>
                    <a:noFill/>
                    <a:ln>
                      <a:noFill/>
                    </a:ln>
                  </pic:spPr>
                </pic:pic>
              </a:graphicData>
            </a:graphic>
          </wp:inline>
        </w:drawing>
      </w:r>
    </w:p>
    <w:p w14:paraId="0C6425CD" w14:textId="2C6E1D94" w:rsidR="00117178" w:rsidRDefault="00117178" w:rsidP="00015898">
      <w:pPr>
        <w:rPr>
          <w:rFonts w:cstheme="minorHAnsi"/>
        </w:rPr>
      </w:pPr>
      <w:r w:rsidRPr="00015898">
        <w:rPr>
          <w:rFonts w:cstheme="minorHAnsi"/>
          <w:b/>
        </w:rPr>
        <w:lastRenderedPageBreak/>
        <w:t>Figure 2:</w:t>
      </w:r>
      <w:r>
        <w:rPr>
          <w:rFonts w:cstheme="minorHAnsi"/>
        </w:rPr>
        <w:t xml:space="preserve"> Photo of South Bay.</w:t>
      </w:r>
    </w:p>
    <w:p w14:paraId="17CAFB4E" w14:textId="19491ED1" w:rsidR="00485948" w:rsidRPr="001A1013" w:rsidRDefault="00117178" w:rsidP="00015898">
      <w:pPr>
        <w:jc w:val="center"/>
        <w:rPr>
          <w:rFonts w:cstheme="minorHAnsi"/>
        </w:rPr>
      </w:pPr>
      <w:r>
        <w:rPr>
          <w:rFonts w:cstheme="minorHAnsi"/>
          <w:noProof/>
        </w:rPr>
        <w:drawing>
          <wp:inline distT="0" distB="0" distL="0" distR="0" wp14:anchorId="63F3C249" wp14:editId="0AE16D33">
            <wp:extent cx="5740676" cy="4307614"/>
            <wp:effectExtent l="0" t="7303" r="5398" b="5397"/>
            <wp:docPr id="6" name="Picture 6" descr="C:\Users\Gwendolyn.Temple\Downloads\image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endolyn.Temple\Downloads\image2 (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48819" cy="4313725"/>
                    </a:xfrm>
                    <a:prstGeom prst="rect">
                      <a:avLst/>
                    </a:prstGeom>
                    <a:noFill/>
                    <a:ln>
                      <a:noFill/>
                    </a:ln>
                  </pic:spPr>
                </pic:pic>
              </a:graphicData>
            </a:graphic>
          </wp:inline>
        </w:drawing>
      </w:r>
      <w:bookmarkStart w:id="0" w:name="_GoBack"/>
      <w:bookmarkEnd w:id="0"/>
    </w:p>
    <w:sectPr w:rsidR="00485948" w:rsidRPr="001A1013" w:rsidSect="004824CF">
      <w:headerReference w:type="default" r:id="rId12"/>
      <w:footerReference w:type="even" r:id="rId13"/>
      <w:footerReference w:type="default" r:id="rId14"/>
      <w:pgSz w:w="12240" w:h="15840"/>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4786D" w14:textId="77777777" w:rsidR="00531C96" w:rsidRDefault="00531C96" w:rsidP="007575C3">
      <w:pPr>
        <w:spacing w:after="0" w:line="240" w:lineRule="auto"/>
      </w:pPr>
      <w:r>
        <w:separator/>
      </w:r>
    </w:p>
  </w:endnote>
  <w:endnote w:type="continuationSeparator" w:id="0">
    <w:p w14:paraId="148FAF56" w14:textId="77777777" w:rsidR="00531C96" w:rsidRDefault="00531C96"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1D9B" w14:textId="77777777"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6E8C" w14:textId="77777777"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14:anchorId="671D8F0A" wp14:editId="7405566F">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14:paraId="7180D449" w14:textId="77777777"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5D4BB" w14:textId="77777777" w:rsidR="00531C96" w:rsidRDefault="00531C96" w:rsidP="007575C3">
      <w:pPr>
        <w:spacing w:after="0" w:line="240" w:lineRule="auto"/>
      </w:pPr>
      <w:r>
        <w:separator/>
      </w:r>
    </w:p>
  </w:footnote>
  <w:footnote w:type="continuationSeparator" w:id="0">
    <w:p w14:paraId="4D24E40C" w14:textId="77777777" w:rsidR="00531C96" w:rsidRDefault="00531C96"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B0DF" w14:textId="77777777" w:rsidR="007575C3" w:rsidRPr="004824CF" w:rsidRDefault="004824CF" w:rsidP="00A32FF2">
    <w:pPr>
      <w:pStyle w:val="NoSpacing"/>
      <w:rPr>
        <w:szCs w:val="24"/>
      </w:rPr>
    </w:pPr>
    <w:r w:rsidRPr="004824CF">
      <w:rPr>
        <w:b/>
        <w:noProof/>
        <w:sz w:val="36"/>
        <w:szCs w:val="40"/>
      </w:rPr>
      <w:drawing>
        <wp:anchor distT="0" distB="0" distL="114300" distR="114300" simplePos="0" relativeHeight="251658240" behindDoc="0" locked="0" layoutInCell="1" allowOverlap="1" wp14:anchorId="47C3E2DE" wp14:editId="40E332B8">
          <wp:simplePos x="0" y="0"/>
          <wp:positionH relativeFrom="margin">
            <wp:align>left</wp:align>
          </wp:positionH>
          <wp:positionV relativeFrom="paragraph">
            <wp:posOffset>-177951</wp:posOffset>
          </wp:positionV>
          <wp:extent cx="929640" cy="9315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931545"/>
                  </a:xfrm>
                  <a:prstGeom prst="rect">
                    <a:avLst/>
                  </a:prstGeom>
                </pic:spPr>
              </pic:pic>
            </a:graphicData>
          </a:graphic>
          <wp14:sizeRelH relativeFrom="margin">
            <wp14:pctWidth>0</wp14:pctWidth>
          </wp14:sizeRelH>
          <wp14:sizeRelV relativeFrom="margin">
            <wp14:pctHeight>0</wp14:pctHeight>
          </wp14:sizeRelV>
        </wp:anchor>
      </w:drawing>
    </w:r>
    <w:r w:rsidR="007575C3" w:rsidRPr="004824CF">
      <w:rPr>
        <w:szCs w:val="24"/>
      </w:rPr>
      <w:t>Capital Mohawk PRISM</w:t>
    </w:r>
  </w:p>
  <w:p w14:paraId="2FC0280A" w14:textId="77777777" w:rsidR="007575C3" w:rsidRPr="004824CF" w:rsidRDefault="007575C3" w:rsidP="00A32FF2">
    <w:pPr>
      <w:pStyle w:val="NoSpacing"/>
      <w:rPr>
        <w:szCs w:val="24"/>
      </w:rPr>
    </w:pPr>
    <w:r w:rsidRPr="00C96E0F">
      <w:rPr>
        <w:color w:val="C00000"/>
        <w:szCs w:val="24"/>
      </w:rPr>
      <w:t>Cornell Cooperative Extension</w:t>
    </w:r>
    <w:r w:rsidR="00C96E0F">
      <w:rPr>
        <w:rFonts w:ascii="Sitka Subheading" w:hAnsi="Sitka Subheading"/>
        <w:szCs w:val="24"/>
      </w:rPr>
      <w:t>|</w:t>
    </w:r>
    <w:r w:rsidRPr="004824CF">
      <w:rPr>
        <w:szCs w:val="24"/>
      </w:rPr>
      <w:t xml:space="preserve"> Saratoga</w:t>
    </w:r>
  </w:p>
  <w:p w14:paraId="79CCD6FB" w14:textId="77777777" w:rsidR="007575C3" w:rsidRPr="004824CF" w:rsidRDefault="007575C3" w:rsidP="00A32FF2">
    <w:pPr>
      <w:pStyle w:val="NoSpacing"/>
      <w:rPr>
        <w:szCs w:val="24"/>
      </w:rPr>
    </w:pPr>
    <w:r w:rsidRPr="004824CF">
      <w:rPr>
        <w:szCs w:val="24"/>
      </w:rPr>
      <w:t>50 West High St.</w:t>
    </w:r>
  </w:p>
  <w:p w14:paraId="426042BC" w14:textId="77777777" w:rsidR="007575C3" w:rsidRPr="004824CF" w:rsidRDefault="007575C3" w:rsidP="00A32FF2">
    <w:pPr>
      <w:pStyle w:val="NoSpacing"/>
      <w:rPr>
        <w:szCs w:val="24"/>
      </w:rPr>
    </w:pPr>
    <w:r w:rsidRPr="004824CF">
      <w:rPr>
        <w:szCs w:val="24"/>
      </w:rPr>
      <w:t>Ballston Spa, NY  12020</w:t>
    </w:r>
    <w:r w:rsidRPr="004824CF">
      <w:rPr>
        <w:b/>
        <w:noProof/>
        <w:sz w:val="36"/>
        <w:szCs w:val="40"/>
      </w:rPr>
      <w:t xml:space="preserve"> </w:t>
    </w:r>
  </w:p>
  <w:p w14:paraId="01ED0157" w14:textId="77777777" w:rsidR="007575C3" w:rsidRDefault="004824CF" w:rsidP="002A5633">
    <w:pPr>
      <w:pStyle w:val="Header"/>
      <w:jc w:val="center"/>
    </w:pPr>
    <w: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F28"/>
    <w:multiLevelType w:val="hybridMultilevel"/>
    <w:tmpl w:val="C5EA4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51AEE"/>
    <w:multiLevelType w:val="hybridMultilevel"/>
    <w:tmpl w:val="1696F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725772"/>
    <w:multiLevelType w:val="hybridMultilevel"/>
    <w:tmpl w:val="0BE6C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170B3"/>
    <w:multiLevelType w:val="hybridMultilevel"/>
    <w:tmpl w:val="1374C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D2E429C"/>
    <w:multiLevelType w:val="hybridMultilevel"/>
    <w:tmpl w:val="5EFC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95AFD"/>
    <w:multiLevelType w:val="hybridMultilevel"/>
    <w:tmpl w:val="E4E49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5"/>
  </w:num>
  <w:num w:numId="9">
    <w:abstractNumId w:val="1"/>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15898"/>
    <w:rsid w:val="0003194E"/>
    <w:rsid w:val="000969BB"/>
    <w:rsid w:val="00114B38"/>
    <w:rsid w:val="00117178"/>
    <w:rsid w:val="001544B9"/>
    <w:rsid w:val="0018448C"/>
    <w:rsid w:val="0018525B"/>
    <w:rsid w:val="001853EB"/>
    <w:rsid w:val="001A1013"/>
    <w:rsid w:val="001A4E83"/>
    <w:rsid w:val="001B1533"/>
    <w:rsid w:val="00210133"/>
    <w:rsid w:val="00211B51"/>
    <w:rsid w:val="0023435D"/>
    <w:rsid w:val="00236B31"/>
    <w:rsid w:val="002821E5"/>
    <w:rsid w:val="002A5633"/>
    <w:rsid w:val="00302EE7"/>
    <w:rsid w:val="003177C2"/>
    <w:rsid w:val="003669C4"/>
    <w:rsid w:val="003760C6"/>
    <w:rsid w:val="003D2053"/>
    <w:rsid w:val="003F4B46"/>
    <w:rsid w:val="00451980"/>
    <w:rsid w:val="00452AA2"/>
    <w:rsid w:val="004824CF"/>
    <w:rsid w:val="00485948"/>
    <w:rsid w:val="004A5691"/>
    <w:rsid w:val="00531C96"/>
    <w:rsid w:val="005335E6"/>
    <w:rsid w:val="005638EF"/>
    <w:rsid w:val="005A054C"/>
    <w:rsid w:val="005C41F7"/>
    <w:rsid w:val="006655BE"/>
    <w:rsid w:val="006A7329"/>
    <w:rsid w:val="006B4A62"/>
    <w:rsid w:val="0070272B"/>
    <w:rsid w:val="0071617E"/>
    <w:rsid w:val="007416EA"/>
    <w:rsid w:val="00751CBD"/>
    <w:rsid w:val="00752E54"/>
    <w:rsid w:val="007575C3"/>
    <w:rsid w:val="007655F8"/>
    <w:rsid w:val="007C18FF"/>
    <w:rsid w:val="007E407D"/>
    <w:rsid w:val="008302C6"/>
    <w:rsid w:val="00837210"/>
    <w:rsid w:val="008E5F4A"/>
    <w:rsid w:val="00935E25"/>
    <w:rsid w:val="00940B08"/>
    <w:rsid w:val="00953B72"/>
    <w:rsid w:val="00971581"/>
    <w:rsid w:val="00993300"/>
    <w:rsid w:val="009B1F38"/>
    <w:rsid w:val="009C64D5"/>
    <w:rsid w:val="009D3134"/>
    <w:rsid w:val="009D7AE6"/>
    <w:rsid w:val="009E21AA"/>
    <w:rsid w:val="009F1CE1"/>
    <w:rsid w:val="00A258C8"/>
    <w:rsid w:val="00A32FF2"/>
    <w:rsid w:val="00A33E81"/>
    <w:rsid w:val="00A470C9"/>
    <w:rsid w:val="00A70575"/>
    <w:rsid w:val="00A91F23"/>
    <w:rsid w:val="00AC2072"/>
    <w:rsid w:val="00AE5043"/>
    <w:rsid w:val="00B14064"/>
    <w:rsid w:val="00B43A87"/>
    <w:rsid w:val="00B537D9"/>
    <w:rsid w:val="00BC5F18"/>
    <w:rsid w:val="00BE1038"/>
    <w:rsid w:val="00C40164"/>
    <w:rsid w:val="00C47701"/>
    <w:rsid w:val="00C96E0F"/>
    <w:rsid w:val="00CA7E4A"/>
    <w:rsid w:val="00CE2180"/>
    <w:rsid w:val="00CF1A8A"/>
    <w:rsid w:val="00D944B6"/>
    <w:rsid w:val="00D97164"/>
    <w:rsid w:val="00DB23FF"/>
    <w:rsid w:val="00DC11E6"/>
    <w:rsid w:val="00DC24CE"/>
    <w:rsid w:val="00DF4D5F"/>
    <w:rsid w:val="00DF74EC"/>
    <w:rsid w:val="00E5339F"/>
    <w:rsid w:val="00E64CEB"/>
    <w:rsid w:val="00EF0B7D"/>
    <w:rsid w:val="00F13C69"/>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2BBF16"/>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18525B"/>
    <w:rPr>
      <w:b/>
      <w:bCs/>
    </w:rPr>
  </w:style>
  <w:style w:type="character" w:styleId="Emphasis">
    <w:name w:val="Emphasis"/>
    <w:basedOn w:val="DefaultParagraphFont"/>
    <w:uiPriority w:val="20"/>
    <w:qFormat/>
    <w:rsid w:val="0018525B"/>
    <w:rPr>
      <w:i/>
      <w:iCs/>
    </w:rPr>
  </w:style>
  <w:style w:type="character" w:styleId="FollowedHyperlink">
    <w:name w:val="FollowedHyperlink"/>
    <w:basedOn w:val="DefaultParagraphFont"/>
    <w:uiPriority w:val="99"/>
    <w:semiHidden/>
    <w:unhideWhenUsed/>
    <w:rsid w:val="005C41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659">
      <w:bodyDiv w:val="1"/>
      <w:marLeft w:val="0"/>
      <w:marRight w:val="0"/>
      <w:marTop w:val="0"/>
      <w:marBottom w:val="0"/>
      <w:divBdr>
        <w:top w:val="none" w:sz="0" w:space="0" w:color="auto"/>
        <w:left w:val="none" w:sz="0" w:space="0" w:color="auto"/>
        <w:bottom w:val="none" w:sz="0" w:space="0" w:color="auto"/>
        <w:right w:val="none" w:sz="0" w:space="0" w:color="auto"/>
      </w:divBdr>
    </w:div>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641806989">
      <w:bodyDiv w:val="1"/>
      <w:marLeft w:val="0"/>
      <w:marRight w:val="0"/>
      <w:marTop w:val="0"/>
      <w:marBottom w:val="0"/>
      <w:divBdr>
        <w:top w:val="none" w:sz="0" w:space="0" w:color="auto"/>
        <w:left w:val="none" w:sz="0" w:space="0" w:color="auto"/>
        <w:bottom w:val="none" w:sz="0" w:space="0" w:color="auto"/>
        <w:right w:val="none" w:sz="0" w:space="0" w:color="auto"/>
      </w:divBdr>
    </w:div>
    <w:div w:id="1213158004">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ggt25@cornell.ed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Gwendolyn Temple</cp:lastModifiedBy>
  <cp:revision>4</cp:revision>
  <cp:lastPrinted>2019-03-15T13:20:00Z</cp:lastPrinted>
  <dcterms:created xsi:type="dcterms:W3CDTF">2019-06-25T19:04:00Z</dcterms:created>
  <dcterms:modified xsi:type="dcterms:W3CDTF">2019-07-10T15:34:00Z</dcterms:modified>
</cp:coreProperties>
</file>