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9B55BD" w:rsidP="00F879E8">
      <w:pPr>
        <w:jc w:val="center"/>
        <w:rPr>
          <w:rFonts w:ascii="Times New Roman" w:hAnsi="Times New Roman" w:cs="Times New Roman"/>
          <w:sz w:val="36"/>
          <w:u w:val="single"/>
        </w:rPr>
      </w:pPr>
      <w:r>
        <w:rPr>
          <w:rFonts w:ascii="Times New Roman" w:hAnsi="Times New Roman" w:cs="Times New Roman"/>
          <w:sz w:val="36"/>
          <w:u w:val="single"/>
        </w:rPr>
        <w:t>VOSBURGH SWAMP</w:t>
      </w:r>
      <w:r w:rsidR="00FA4C0A" w:rsidRPr="007575C3">
        <w:rPr>
          <w:rFonts w:ascii="Times New Roman" w:hAnsi="Times New Roman" w:cs="Times New Roman"/>
          <w:sz w:val="36"/>
          <w:u w:val="single"/>
        </w:rPr>
        <w:t xml:space="preserve"> </w:t>
      </w:r>
      <w:r>
        <w:rPr>
          <w:rFonts w:ascii="Times New Roman" w:hAnsi="Times New Roman" w:cs="Times New Roman"/>
          <w:sz w:val="36"/>
          <w:u w:val="single"/>
        </w:rPr>
        <w:t>SCOUTING 2019</w:t>
      </w:r>
      <w:r w:rsidR="00FA4C0A" w:rsidRPr="007575C3">
        <w:rPr>
          <w:rFonts w:ascii="Times New Roman" w:hAnsi="Times New Roman" w:cs="Times New Roman"/>
          <w:sz w:val="36"/>
          <w:u w:val="single"/>
        </w:rPr>
        <w:t>:</w:t>
      </w:r>
    </w:p>
    <w:p w:rsidR="007575C3" w:rsidRPr="007575C3" w:rsidRDefault="009B55BD"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Kelsey Stevens, Anna Kuhne, and Spencer Barrett</w:t>
      </w:r>
    </w:p>
    <w:p w:rsidR="007575C3" w:rsidRPr="007575C3" w:rsidRDefault="007575C3" w:rsidP="007575C3">
      <w:pPr>
        <w:pStyle w:val="NoSpacing"/>
        <w:rPr>
          <w:rFonts w:ascii="Times New Roman" w:hAnsi="Times New Roman" w:cs="Times New Roman"/>
          <w:sz w:val="24"/>
          <w:szCs w:val="24"/>
        </w:rPr>
      </w:pPr>
    </w:p>
    <w:p w:rsidR="00485948" w:rsidRPr="007575C3" w:rsidRDefault="00AC2072" w:rsidP="003760C6">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Pr="007575C3">
        <w:rPr>
          <w:rFonts w:ascii="Times New Roman" w:hAnsi="Times New Roman" w:cs="Times New Roman"/>
          <w:i/>
        </w:rPr>
        <w:t xml:space="preserve"> </w:t>
      </w:r>
      <w:r w:rsidR="00E5339F" w:rsidRPr="007575C3">
        <w:rPr>
          <w:rFonts w:ascii="Times New Roman" w:hAnsi="Times New Roman" w:cs="Times New Roman"/>
          <w:i/>
        </w:rPr>
        <w:t xml:space="preserve"> </w:t>
      </w:r>
      <w:r w:rsidR="0019105E">
        <w:rPr>
          <w:rFonts w:ascii="Times New Roman" w:hAnsi="Times New Roman" w:cs="Times New Roman"/>
          <w:i/>
        </w:rPr>
        <w:t>In May of 2019</w:t>
      </w:r>
      <w:r w:rsidR="00485948" w:rsidRPr="007575C3">
        <w:rPr>
          <w:rFonts w:ascii="Times New Roman" w:hAnsi="Times New Roman" w:cs="Times New Roman"/>
          <w:i/>
        </w:rPr>
        <w:t>, the Terrestrial Invasive Species Coord</w:t>
      </w:r>
      <w:r w:rsidR="0019105E">
        <w:rPr>
          <w:rFonts w:ascii="Times New Roman" w:hAnsi="Times New Roman" w:cs="Times New Roman"/>
          <w:i/>
        </w:rPr>
        <w:t>inator, Spencer Barrett, worked with two interns,</w:t>
      </w:r>
      <w:r w:rsidR="005622D3">
        <w:rPr>
          <w:rFonts w:ascii="Times New Roman" w:hAnsi="Times New Roman" w:cs="Times New Roman"/>
          <w:i/>
        </w:rPr>
        <w:t xml:space="preserve"> from Siena College</w:t>
      </w:r>
      <w:r w:rsidR="00731A64">
        <w:rPr>
          <w:rFonts w:ascii="Times New Roman" w:hAnsi="Times New Roman" w:cs="Times New Roman"/>
          <w:i/>
        </w:rPr>
        <w:t>, to look for early d</w:t>
      </w:r>
      <w:r w:rsidR="00485948" w:rsidRPr="007575C3">
        <w:rPr>
          <w:rFonts w:ascii="Times New Roman" w:hAnsi="Times New Roman" w:cs="Times New Roman"/>
          <w:i/>
        </w:rPr>
        <w:t xml:space="preserve">etection invasive species throughout the Capital-Mohawk PRISM.  The </w:t>
      </w:r>
      <w:r w:rsidR="0019105E">
        <w:rPr>
          <w:rFonts w:ascii="Times New Roman" w:hAnsi="Times New Roman" w:cs="Times New Roman"/>
          <w:i/>
        </w:rPr>
        <w:t>Siena</w:t>
      </w:r>
      <w:r w:rsidR="00731A64">
        <w:rPr>
          <w:rFonts w:ascii="Times New Roman" w:hAnsi="Times New Roman" w:cs="Times New Roman"/>
          <w:i/>
        </w:rPr>
        <w:t xml:space="preserve"> i</w:t>
      </w:r>
      <w:r w:rsidR="00485948" w:rsidRPr="007575C3">
        <w:rPr>
          <w:rFonts w:ascii="Times New Roman" w:hAnsi="Times New Roman" w:cs="Times New Roman"/>
          <w:i/>
        </w:rPr>
        <w:t>ntern</w:t>
      </w:r>
      <w:r w:rsidR="0019105E">
        <w:rPr>
          <w:rFonts w:ascii="Times New Roman" w:hAnsi="Times New Roman" w:cs="Times New Roman"/>
          <w:i/>
        </w:rPr>
        <w:t>s</w:t>
      </w:r>
      <w:r w:rsidR="00485948" w:rsidRPr="007575C3">
        <w:rPr>
          <w:rFonts w:ascii="Times New Roman" w:hAnsi="Times New Roman" w:cs="Times New Roman"/>
          <w:i/>
        </w:rPr>
        <w:t xml:space="preserve">, </w:t>
      </w:r>
      <w:r w:rsidR="0019105E">
        <w:rPr>
          <w:rFonts w:ascii="Times New Roman" w:hAnsi="Times New Roman" w:cs="Times New Roman"/>
          <w:i/>
        </w:rPr>
        <w:t>Anna Kuhne and Kelsey Stevens</w:t>
      </w:r>
      <w:r w:rsidR="00485948" w:rsidRPr="007575C3">
        <w:rPr>
          <w:rFonts w:ascii="Times New Roman" w:hAnsi="Times New Roman" w:cs="Times New Roman"/>
          <w:i/>
        </w:rPr>
        <w:t>, focused on terrestrial</w:t>
      </w:r>
      <w:r w:rsidR="0019105E">
        <w:rPr>
          <w:rFonts w:ascii="Times New Roman" w:hAnsi="Times New Roman" w:cs="Times New Roman"/>
          <w:i/>
        </w:rPr>
        <w:t xml:space="preserve"> invasive</w:t>
      </w:r>
      <w:r w:rsidR="00485948" w:rsidRPr="007575C3">
        <w:rPr>
          <w:rFonts w:ascii="Times New Roman" w:hAnsi="Times New Roman" w:cs="Times New Roman"/>
          <w:i/>
        </w:rPr>
        <w:t xml:space="preserve"> plant</w:t>
      </w:r>
      <w:r w:rsidR="00731A64">
        <w:rPr>
          <w:rFonts w:ascii="Times New Roman" w:hAnsi="Times New Roman" w:cs="Times New Roman"/>
          <w:i/>
        </w:rPr>
        <w:t xml:space="preserve"> surveys at highly susceptible and valuable habitats throughout the PRISM </w:t>
      </w:r>
      <w:r w:rsidR="00713D3D">
        <w:rPr>
          <w:rFonts w:ascii="Times New Roman" w:hAnsi="Times New Roman" w:cs="Times New Roman"/>
          <w:i/>
        </w:rPr>
        <w:t>region</w:t>
      </w:r>
      <w:r w:rsidR="0019105E">
        <w:rPr>
          <w:rFonts w:ascii="Times New Roman" w:hAnsi="Times New Roman" w:cs="Times New Roman"/>
          <w:i/>
        </w:rPr>
        <w:t>.</w:t>
      </w:r>
      <w:r w:rsidR="00A57794">
        <w:rPr>
          <w:rFonts w:ascii="Times New Roman" w:hAnsi="Times New Roman" w:cs="Times New Roman"/>
          <w:i/>
        </w:rPr>
        <w:t xml:space="preserve"> </w:t>
      </w:r>
      <w:r w:rsidR="00485948" w:rsidRPr="007575C3">
        <w:rPr>
          <w:rFonts w:ascii="Times New Roman" w:hAnsi="Times New Roman" w:cs="Times New Roman"/>
          <w:i/>
        </w:rPr>
        <w:t xml:space="preserve">The following is an abridged summary of some of the findings of the </w:t>
      </w:r>
      <w:r w:rsidR="0019105E">
        <w:rPr>
          <w:rFonts w:ascii="Times New Roman" w:hAnsi="Times New Roman" w:cs="Times New Roman"/>
          <w:i/>
        </w:rPr>
        <w:t>survey</w:t>
      </w:r>
      <w:r w:rsidR="00485948" w:rsidRPr="007575C3">
        <w:rPr>
          <w:rFonts w:ascii="Times New Roman" w:hAnsi="Times New Roman" w:cs="Times New Roman"/>
          <w:i/>
        </w:rPr>
        <w:t xml:space="preserve"> throughout </w:t>
      </w:r>
      <w:r w:rsidR="00713D3D">
        <w:rPr>
          <w:rFonts w:ascii="Times New Roman" w:hAnsi="Times New Roman" w:cs="Times New Roman"/>
          <w:i/>
        </w:rPr>
        <w:t>Vo</w:t>
      </w:r>
      <w:r w:rsidR="00731A64">
        <w:rPr>
          <w:rFonts w:ascii="Times New Roman" w:hAnsi="Times New Roman" w:cs="Times New Roman"/>
          <w:i/>
        </w:rPr>
        <w:t>sburgh Swamp as well as recommendations for</w:t>
      </w:r>
      <w:r w:rsidR="00485948" w:rsidRPr="007575C3">
        <w:rPr>
          <w:rFonts w:ascii="Times New Roman" w:hAnsi="Times New Roman" w:cs="Times New Roman"/>
          <w:i/>
        </w:rPr>
        <w:t xml:space="preserve"> future invasive species related endeavors for the various affected stakeholders.</w:t>
      </w:r>
      <w:r w:rsidR="00971581" w:rsidRPr="007575C3">
        <w:rPr>
          <w:rFonts w:ascii="Times New Roman" w:hAnsi="Times New Roman" w:cs="Times New Roman"/>
          <w:i/>
        </w:rPr>
        <w:t xml:space="preserve">  The PRISM works throughout 11 counties around the Capital Region to detect, prevent, and control invasive species.</w:t>
      </w:r>
    </w:p>
    <w:p w:rsidR="003760C6" w:rsidRPr="007575C3" w:rsidRDefault="003760C6"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214FC6">
        <w:rPr>
          <w:rFonts w:ascii="Times New Roman" w:hAnsi="Times New Roman" w:cs="Times New Roman"/>
        </w:rPr>
        <w:t>Invasive terrestrial p</w:t>
      </w:r>
      <w:r w:rsidR="00731A64">
        <w:rPr>
          <w:rFonts w:ascii="Times New Roman" w:hAnsi="Times New Roman" w:cs="Times New Roman"/>
        </w:rPr>
        <w:t>lant survey conducted over the course of two years to track changes in species present and densities</w:t>
      </w:r>
      <w:r w:rsidR="00214FC6">
        <w:rPr>
          <w:rFonts w:ascii="Times New Roman" w:hAnsi="Times New Roman" w:cs="Times New Roman"/>
        </w:rPr>
        <w:t>.</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052C26">
        <w:rPr>
          <w:rFonts w:ascii="Times New Roman" w:hAnsi="Times New Roman" w:cs="Times New Roman"/>
        </w:rPr>
        <w:t>May 30</w:t>
      </w:r>
      <w:r w:rsidR="00052C26" w:rsidRPr="00052C26">
        <w:rPr>
          <w:rFonts w:ascii="Times New Roman" w:hAnsi="Times New Roman" w:cs="Times New Roman"/>
          <w:vertAlign w:val="superscript"/>
        </w:rPr>
        <w:t>th</w:t>
      </w:r>
      <w:r w:rsidR="00052C26">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DF133E">
        <w:rPr>
          <w:rFonts w:ascii="Times New Roman" w:hAnsi="Times New Roman" w:cs="Times New Roman"/>
        </w:rPr>
        <w:t>Scenic Hudson, Capital/Mohawk PRISM</w:t>
      </w:r>
    </w:p>
    <w:p w:rsidR="00FB0C5C" w:rsidRPr="007575C3" w:rsidRDefault="00FB0C5C" w:rsidP="003760C6">
      <w:pPr>
        <w:shd w:val="clear" w:color="auto" w:fill="FFFFFF"/>
        <w:rPr>
          <w:rFonts w:ascii="Times New Roman" w:eastAsia="Calibri" w:hAnsi="Times New Roman" w:cs="Times New Roman"/>
          <w:color w:val="000000"/>
          <w:sz w:val="20"/>
          <w:szCs w:val="20"/>
        </w:rPr>
      </w:pPr>
      <w:r w:rsidRPr="007575C3">
        <w:rPr>
          <w:rFonts w:ascii="Times New Roman" w:hAnsi="Times New Roman" w:cs="Times New Roman"/>
          <w:b/>
        </w:rPr>
        <w:t xml:space="preserve">Point of Contact: </w:t>
      </w:r>
      <w:r w:rsidR="00357274">
        <w:rPr>
          <w:rFonts w:ascii="Times New Roman" w:hAnsi="Times New Roman" w:cs="Times New Roman"/>
        </w:rPr>
        <w:t>Scenic Hudson</w:t>
      </w:r>
      <w:r w:rsidR="001E17C3">
        <w:rPr>
          <w:rFonts w:ascii="Times New Roman" w:hAnsi="Times New Roman" w:cs="Times New Roman"/>
        </w:rPr>
        <w:t>, NYS DEC</w:t>
      </w:r>
    </w:p>
    <w:p w:rsidR="00485948" w:rsidRDefault="00451980" w:rsidP="00485948">
      <w:pPr>
        <w:rPr>
          <w:rFonts w:ascii="Times New Roman" w:hAnsi="Times New Roman" w:cs="Times New Roman"/>
          <w:b/>
        </w:rPr>
      </w:pPr>
      <w:r>
        <w:rPr>
          <w:rFonts w:ascii="Times New Roman" w:hAnsi="Times New Roman" w:cs="Times New Roman"/>
          <w:b/>
        </w:rPr>
        <w:t>County:</w:t>
      </w:r>
      <w:r w:rsidR="00C358DB">
        <w:rPr>
          <w:rFonts w:ascii="Times New Roman" w:hAnsi="Times New Roman" w:cs="Times New Roman"/>
          <w:b/>
        </w:rPr>
        <w:t xml:space="preserve"> </w:t>
      </w:r>
      <w:r w:rsidR="00C358DB" w:rsidRPr="00C358DB">
        <w:rPr>
          <w:rFonts w:ascii="Times New Roman" w:hAnsi="Times New Roman" w:cs="Times New Roman"/>
        </w:rPr>
        <w:t>Greene</w:t>
      </w:r>
    </w:p>
    <w:p w:rsidR="00451980" w:rsidRPr="007575C3" w:rsidRDefault="00451980" w:rsidP="00485948">
      <w:pPr>
        <w:rPr>
          <w:rFonts w:ascii="Times New Roman" w:hAnsi="Times New Roman" w:cs="Times New Roman"/>
          <w:b/>
        </w:rPr>
      </w:pP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A81995" w:rsidP="003760C6">
      <w:pPr>
        <w:rPr>
          <w:rFonts w:ascii="Times New Roman" w:hAnsi="Times New Roman" w:cs="Times New Roman"/>
        </w:rPr>
      </w:pPr>
      <w:r>
        <w:rPr>
          <w:rFonts w:ascii="Times New Roman" w:hAnsi="Times New Roman" w:cs="Times New Roman"/>
          <w:b/>
        </w:rPr>
        <w:t>Vosburgh Swamp</w:t>
      </w:r>
      <w:r w:rsidR="00485948" w:rsidRPr="007575C3">
        <w:rPr>
          <w:rFonts w:ascii="Times New Roman" w:hAnsi="Times New Roman" w:cs="Times New Roman"/>
          <w:b/>
        </w:rPr>
        <w:t xml:space="preserve"> (</w:t>
      </w:r>
      <w:r w:rsidR="001E17C3">
        <w:rPr>
          <w:rFonts w:ascii="Times New Roman" w:hAnsi="Times New Roman" w:cs="Times New Roman"/>
          <w:b/>
        </w:rPr>
        <w:t>New York State Department of Environmental Conservation</w:t>
      </w:r>
      <w:r w:rsidR="00485948" w:rsidRPr="007575C3">
        <w:rPr>
          <w:rFonts w:ascii="Times New Roman" w:hAnsi="Times New Roman" w:cs="Times New Roman"/>
          <w:b/>
        </w:rPr>
        <w:t xml:space="preserve">): </w:t>
      </w:r>
      <w:r w:rsidR="0019105E">
        <w:rPr>
          <w:rFonts w:ascii="Times New Roman" w:hAnsi="Times New Roman" w:cs="Times New Roman"/>
        </w:rPr>
        <w:t>Terrestrial invasive plant species were surveyed throughout the site by foot. Th</w:t>
      </w:r>
      <w:r w:rsidR="00731A64">
        <w:rPr>
          <w:rFonts w:ascii="Times New Roman" w:hAnsi="Times New Roman" w:cs="Times New Roman"/>
        </w:rPr>
        <w:t>e records taken included plant</w:t>
      </w:r>
      <w:r w:rsidR="0019105E">
        <w:rPr>
          <w:rFonts w:ascii="Times New Roman" w:hAnsi="Times New Roman" w:cs="Times New Roman"/>
        </w:rPr>
        <w:t xml:space="preserve"> species</w:t>
      </w:r>
      <w:r w:rsidR="00731A64">
        <w:rPr>
          <w:rFonts w:ascii="Times New Roman" w:hAnsi="Times New Roman" w:cs="Times New Roman"/>
        </w:rPr>
        <w:t>,</w:t>
      </w:r>
      <w:r w:rsidR="0019105E">
        <w:rPr>
          <w:rFonts w:ascii="Times New Roman" w:hAnsi="Times New Roman" w:cs="Times New Roman"/>
        </w:rPr>
        <w:t xml:space="preserve"> GPS coordinates, surface area c</w:t>
      </w:r>
      <w:r w:rsidR="00731A64">
        <w:rPr>
          <w:rFonts w:ascii="Times New Roman" w:hAnsi="Times New Roman" w:cs="Times New Roman"/>
        </w:rPr>
        <w:t>overed by the plant(s), and the percent cover</w:t>
      </w:r>
      <w:r w:rsidR="0019105E">
        <w:rPr>
          <w:rFonts w:ascii="Times New Roman" w:hAnsi="Times New Roman" w:cs="Times New Roman"/>
        </w:rPr>
        <w:t xml:space="preserve"> of the identified plant(s). About 150 records were recorded at this site</w:t>
      </w:r>
      <w:r w:rsidR="00731A64">
        <w:rPr>
          <w:rFonts w:ascii="Times New Roman" w:hAnsi="Times New Roman" w:cs="Times New Roman"/>
        </w:rPr>
        <w:t xml:space="preserve"> over the course of two days</w:t>
      </w:r>
      <w:r w:rsidR="0019105E">
        <w:rPr>
          <w:rFonts w:ascii="Times New Roman" w:hAnsi="Times New Roman" w:cs="Times New Roman"/>
        </w:rPr>
        <w:t xml:space="preserve">. </w:t>
      </w:r>
    </w:p>
    <w:p w:rsidR="00AC2072" w:rsidRPr="003F4B46" w:rsidRDefault="00AC2072" w:rsidP="003760C6">
      <w:pPr>
        <w:rPr>
          <w:rFonts w:ascii="Times New Roman" w:hAnsi="Times New Roman" w:cs="Times New Roman"/>
          <w:b/>
          <w:i/>
        </w:rPr>
      </w:pPr>
      <w:r w:rsidRPr="003F4B46">
        <w:rPr>
          <w:rFonts w:ascii="Times New Roman" w:hAnsi="Times New Roman" w:cs="Times New Roman"/>
          <w:b/>
          <w:i/>
        </w:rPr>
        <w:t xml:space="preserve">Invasive Species Present at </w:t>
      </w:r>
      <w:r w:rsidR="009B55BD">
        <w:rPr>
          <w:rFonts w:ascii="Times New Roman" w:hAnsi="Times New Roman" w:cs="Times New Roman"/>
          <w:b/>
          <w:i/>
        </w:rPr>
        <w:t>Vosburgh Swamp</w:t>
      </w:r>
      <w:r w:rsidR="00731A64">
        <w:rPr>
          <w:rFonts w:ascii="Times New Roman" w:hAnsi="Times New Roman" w:cs="Times New Roman"/>
          <w:b/>
          <w:i/>
        </w:rPr>
        <w:t xml:space="preserve"> (5/30/19)</w:t>
      </w:r>
      <w:r w:rsidRPr="003F4B46">
        <w:rPr>
          <w:rFonts w:ascii="Times New Roman" w:hAnsi="Times New Roman" w:cs="Times New Roman"/>
          <w:b/>
          <w:i/>
        </w:rPr>
        <w:t>:</w:t>
      </w:r>
    </w:p>
    <w:tbl>
      <w:tblPr>
        <w:tblStyle w:val="GridTable2-Accent5"/>
        <w:tblW w:w="0" w:type="auto"/>
        <w:jc w:val="center"/>
        <w:tblLook w:val="04A0" w:firstRow="1" w:lastRow="0" w:firstColumn="1" w:lastColumn="0" w:noHBand="0" w:noVBand="1"/>
      </w:tblPr>
      <w:tblGrid>
        <w:gridCol w:w="1931"/>
        <w:gridCol w:w="1929"/>
        <w:gridCol w:w="1929"/>
        <w:gridCol w:w="1889"/>
        <w:gridCol w:w="1940"/>
      </w:tblGrid>
      <w:tr w:rsidR="00AC2072" w:rsidRPr="007575C3" w:rsidTr="00A242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940"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AC2072"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Japanese Barberry</w:t>
            </w:r>
          </w:p>
        </w:tc>
        <w:tc>
          <w:tcPr>
            <w:tcW w:w="192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Berberis thunbergii</w:t>
            </w:r>
          </w:p>
        </w:tc>
        <w:tc>
          <w:tcPr>
            <w:tcW w:w="1929" w:type="dxa"/>
          </w:tcPr>
          <w:p w:rsidR="00AC2072" w:rsidRDefault="003809B0"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Lat: 42.30989</w:t>
            </w:r>
          </w:p>
          <w:p w:rsidR="003809B0" w:rsidRPr="00B8202E" w:rsidRDefault="003809B0"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Long: -73.78702</w:t>
            </w:r>
          </w:p>
        </w:tc>
        <w:tc>
          <w:tcPr>
            <w:tcW w:w="188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940" w:type="dxa"/>
          </w:tcPr>
          <w:p w:rsidR="00AC2072" w:rsidRPr="00B8202E" w:rsidRDefault="003809B0"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Budding</w:t>
            </w:r>
          </w:p>
        </w:tc>
      </w:tr>
      <w:tr w:rsidR="00AC2072"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Oriental Bittersweet</w:t>
            </w:r>
          </w:p>
        </w:tc>
        <w:tc>
          <w:tcPr>
            <w:tcW w:w="1929" w:type="dxa"/>
          </w:tcPr>
          <w:p w:rsidR="00AC2072" w:rsidRPr="007575C3" w:rsidRDefault="00AC2072"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Celastrus orbiculatus</w:t>
            </w:r>
          </w:p>
        </w:tc>
        <w:tc>
          <w:tcPr>
            <w:tcW w:w="1929" w:type="dxa"/>
          </w:tcPr>
          <w:p w:rsidR="00AC2072" w:rsidRPr="00B8202E" w:rsidRDefault="00B8202E"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202E">
              <w:rPr>
                <w:rFonts w:ascii="Times New Roman" w:hAnsi="Times New Roman" w:cs="Times New Roman"/>
              </w:rPr>
              <w:t>Lat: 42.30936</w:t>
            </w:r>
          </w:p>
          <w:p w:rsidR="00B8202E" w:rsidRPr="00B8202E" w:rsidRDefault="00B8202E"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202E">
              <w:rPr>
                <w:rFonts w:ascii="Times New Roman" w:hAnsi="Times New Roman" w:cs="Times New Roman"/>
              </w:rPr>
              <w:t>Long: -73.78742</w:t>
            </w:r>
          </w:p>
        </w:tc>
        <w:tc>
          <w:tcPr>
            <w:tcW w:w="1889" w:type="dxa"/>
          </w:tcPr>
          <w:p w:rsidR="00AC2072" w:rsidRPr="007575C3" w:rsidRDefault="00AC2072"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940" w:type="dxa"/>
          </w:tcPr>
          <w:p w:rsidR="00AC2072" w:rsidRPr="00B8202E" w:rsidRDefault="00B8202E"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202E">
              <w:rPr>
                <w:rFonts w:ascii="Times New Roman" w:hAnsi="Times New Roman" w:cs="Times New Roman"/>
              </w:rPr>
              <w:t>Budding</w:t>
            </w:r>
          </w:p>
        </w:tc>
      </w:tr>
      <w:tr w:rsidR="00AC2072"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Black Locust</w:t>
            </w:r>
          </w:p>
        </w:tc>
        <w:tc>
          <w:tcPr>
            <w:tcW w:w="192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Robinia pseudoacacia</w:t>
            </w:r>
          </w:p>
        </w:tc>
        <w:tc>
          <w:tcPr>
            <w:tcW w:w="1929" w:type="dxa"/>
          </w:tcPr>
          <w:p w:rsidR="00AC2072" w:rsidRDefault="0061179F"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Lat: 42.3119</w:t>
            </w:r>
          </w:p>
          <w:p w:rsidR="0061179F" w:rsidRPr="00B8202E" w:rsidRDefault="0061179F"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Long: -73.78624</w:t>
            </w:r>
          </w:p>
        </w:tc>
        <w:tc>
          <w:tcPr>
            <w:tcW w:w="188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Tree</w:t>
            </w:r>
          </w:p>
        </w:tc>
        <w:tc>
          <w:tcPr>
            <w:tcW w:w="1940" w:type="dxa"/>
          </w:tcPr>
          <w:p w:rsidR="00AC2072" w:rsidRPr="00B8202E" w:rsidRDefault="0061179F"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AC2072"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Default="00AC2072" w:rsidP="002A5633">
            <w:pPr>
              <w:rPr>
                <w:rFonts w:ascii="Times New Roman" w:hAnsi="Times New Roman" w:cs="Times New Roman"/>
              </w:rPr>
            </w:pPr>
            <w:r w:rsidRPr="007575C3">
              <w:rPr>
                <w:rFonts w:ascii="Times New Roman" w:hAnsi="Times New Roman" w:cs="Times New Roman"/>
              </w:rPr>
              <w:t>Honeysuckle</w:t>
            </w:r>
          </w:p>
          <w:p w:rsidR="00D34B9D" w:rsidRPr="007575C3" w:rsidRDefault="00D34B9D" w:rsidP="002A5633">
            <w:pPr>
              <w:rPr>
                <w:rFonts w:ascii="Times New Roman" w:hAnsi="Times New Roman" w:cs="Times New Roman"/>
              </w:rPr>
            </w:pPr>
            <w:r>
              <w:rPr>
                <w:rFonts w:ascii="Times New Roman" w:hAnsi="Times New Roman" w:cs="Times New Roman"/>
              </w:rPr>
              <w:t>(Species Unknown)</w:t>
            </w:r>
          </w:p>
        </w:tc>
        <w:tc>
          <w:tcPr>
            <w:tcW w:w="1929" w:type="dxa"/>
          </w:tcPr>
          <w:p w:rsidR="00AC2072" w:rsidRPr="007575C3" w:rsidRDefault="00AC2072" w:rsidP="00E4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 xml:space="preserve">Lonicera </w:t>
            </w:r>
            <w:r w:rsidR="00E42CAB">
              <w:rPr>
                <w:rFonts w:ascii="Times New Roman" w:hAnsi="Times New Roman" w:cs="Times New Roman"/>
                <w:i/>
              </w:rPr>
              <w:t>spp (species unknown)</w:t>
            </w:r>
          </w:p>
        </w:tc>
        <w:tc>
          <w:tcPr>
            <w:tcW w:w="1929" w:type="dxa"/>
          </w:tcPr>
          <w:p w:rsidR="00AC2072"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Lat: 42.30873</w:t>
            </w:r>
          </w:p>
          <w:p w:rsidR="00E42CAB" w:rsidRPr="00B8202E"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Long: -73.78652</w:t>
            </w:r>
          </w:p>
        </w:tc>
        <w:tc>
          <w:tcPr>
            <w:tcW w:w="1889" w:type="dxa"/>
          </w:tcPr>
          <w:p w:rsidR="00AC2072" w:rsidRPr="007575C3" w:rsidRDefault="00AC2072"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940" w:type="dxa"/>
          </w:tcPr>
          <w:p w:rsidR="00AC2072" w:rsidRPr="00B8202E" w:rsidRDefault="00D34B9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Immature Fruit</w:t>
            </w:r>
          </w:p>
        </w:tc>
      </w:tr>
      <w:tr w:rsidR="00AC2072"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Autumn Olive</w:t>
            </w:r>
          </w:p>
        </w:tc>
        <w:tc>
          <w:tcPr>
            <w:tcW w:w="192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Elaeagnus umbellata</w:t>
            </w:r>
          </w:p>
        </w:tc>
        <w:tc>
          <w:tcPr>
            <w:tcW w:w="1929" w:type="dxa"/>
          </w:tcPr>
          <w:p w:rsidR="00AC2072" w:rsidRDefault="00B8202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Lat: 42.30815</w:t>
            </w:r>
          </w:p>
          <w:p w:rsidR="00B8202E" w:rsidRPr="00B8202E" w:rsidRDefault="00B8202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Long: -73.7851</w:t>
            </w:r>
          </w:p>
        </w:tc>
        <w:tc>
          <w:tcPr>
            <w:tcW w:w="188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940" w:type="dxa"/>
          </w:tcPr>
          <w:p w:rsidR="00AC2072" w:rsidRDefault="00D34B9D"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p w:rsidR="00F45D55" w:rsidRDefault="00F45D55"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F45D55" w:rsidRPr="00B8202E" w:rsidRDefault="00F45D55"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C2072"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lastRenderedPageBreak/>
              <w:t>Multiflora Rose</w:t>
            </w:r>
          </w:p>
        </w:tc>
        <w:tc>
          <w:tcPr>
            <w:tcW w:w="1929" w:type="dxa"/>
          </w:tcPr>
          <w:p w:rsidR="00AC2072" w:rsidRPr="007575C3" w:rsidRDefault="00AC2072"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929" w:type="dxa"/>
          </w:tcPr>
          <w:p w:rsidR="00AC2072" w:rsidRDefault="00813225"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Lat: 42.31152</w:t>
            </w:r>
          </w:p>
          <w:p w:rsidR="00813225" w:rsidRPr="00B8202E" w:rsidRDefault="00813225"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Long: -73.78632</w:t>
            </w:r>
          </w:p>
        </w:tc>
        <w:tc>
          <w:tcPr>
            <w:tcW w:w="1889" w:type="dxa"/>
          </w:tcPr>
          <w:p w:rsidR="00AC2072" w:rsidRPr="007575C3" w:rsidRDefault="00AC2072"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940" w:type="dxa"/>
          </w:tcPr>
          <w:p w:rsidR="00AC2072" w:rsidRPr="00B8202E" w:rsidRDefault="00813225"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AC2072"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European Barberry</w:t>
            </w:r>
          </w:p>
        </w:tc>
        <w:tc>
          <w:tcPr>
            <w:tcW w:w="192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Berberis vulgaris</w:t>
            </w:r>
          </w:p>
        </w:tc>
        <w:tc>
          <w:tcPr>
            <w:tcW w:w="1929" w:type="dxa"/>
          </w:tcPr>
          <w:p w:rsidR="00AC2072"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Lat: 42.31086</w:t>
            </w:r>
          </w:p>
          <w:p w:rsidR="000654D6" w:rsidRPr="00B8202E"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Long: -73.78665</w:t>
            </w:r>
          </w:p>
        </w:tc>
        <w:tc>
          <w:tcPr>
            <w:tcW w:w="1889" w:type="dxa"/>
          </w:tcPr>
          <w:p w:rsidR="00AC2072" w:rsidRPr="007575C3" w:rsidRDefault="00AC2072"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940" w:type="dxa"/>
          </w:tcPr>
          <w:p w:rsidR="00AC2072" w:rsidRPr="00B8202E"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657B12"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657B12" w:rsidRPr="007575C3" w:rsidRDefault="00657B12" w:rsidP="002A5633">
            <w:pPr>
              <w:rPr>
                <w:rFonts w:ascii="Times New Roman" w:hAnsi="Times New Roman" w:cs="Times New Roman"/>
              </w:rPr>
            </w:pPr>
            <w:r>
              <w:rPr>
                <w:rFonts w:ascii="Times New Roman" w:hAnsi="Times New Roman" w:cs="Times New Roman"/>
              </w:rPr>
              <w:t>European Alder</w:t>
            </w:r>
          </w:p>
        </w:tc>
        <w:tc>
          <w:tcPr>
            <w:tcW w:w="1929" w:type="dxa"/>
          </w:tcPr>
          <w:p w:rsidR="00657B12" w:rsidRPr="007575C3" w:rsidRDefault="00657B12"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Alnus glutinosa</w:t>
            </w:r>
          </w:p>
        </w:tc>
        <w:tc>
          <w:tcPr>
            <w:tcW w:w="1929" w:type="dxa"/>
          </w:tcPr>
          <w:p w:rsidR="00657B12" w:rsidRPr="00B8202E" w:rsidRDefault="00657B12"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sidRPr="00B8202E">
              <w:t>Lat: 42.30987</w:t>
            </w:r>
          </w:p>
          <w:p w:rsidR="00657B12" w:rsidRPr="00B8202E" w:rsidRDefault="00657B12"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sidRPr="00B8202E">
              <w:t>Long: -73.78708</w:t>
            </w:r>
          </w:p>
        </w:tc>
        <w:tc>
          <w:tcPr>
            <w:tcW w:w="1889" w:type="dxa"/>
          </w:tcPr>
          <w:p w:rsidR="00657B12" w:rsidRPr="007575C3" w:rsidRDefault="00657B12"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940" w:type="dxa"/>
          </w:tcPr>
          <w:p w:rsidR="00657B12" w:rsidRPr="007575C3" w:rsidRDefault="00B8202E"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B8202E">
              <w:rPr>
                <w:rFonts w:ascii="Times New Roman" w:hAnsi="Times New Roman" w:cs="Times New Roman"/>
              </w:rPr>
              <w:t>Vegetative</w:t>
            </w:r>
          </w:p>
        </w:tc>
      </w:tr>
      <w:tr w:rsidR="00B8202E"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B8202E" w:rsidRDefault="00B8202E" w:rsidP="002A5633">
            <w:pPr>
              <w:rPr>
                <w:rFonts w:ascii="Times New Roman" w:hAnsi="Times New Roman" w:cs="Times New Roman"/>
              </w:rPr>
            </w:pPr>
            <w:r>
              <w:rPr>
                <w:rFonts w:ascii="Times New Roman" w:hAnsi="Times New Roman" w:cs="Times New Roman"/>
              </w:rPr>
              <w:t>Black Swallow-wort</w:t>
            </w:r>
          </w:p>
        </w:tc>
        <w:tc>
          <w:tcPr>
            <w:tcW w:w="1929" w:type="dxa"/>
          </w:tcPr>
          <w:p w:rsidR="00B8202E" w:rsidRDefault="00B8202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Vincetoxicum louiseae</w:t>
            </w:r>
          </w:p>
        </w:tc>
        <w:tc>
          <w:tcPr>
            <w:tcW w:w="1929" w:type="dxa"/>
          </w:tcPr>
          <w:p w:rsidR="00B8202E" w:rsidRDefault="00B8202E"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42.30881</w:t>
            </w:r>
          </w:p>
          <w:p w:rsidR="00B8202E" w:rsidRPr="00B8202E" w:rsidRDefault="00B8202E"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-73.78642</w:t>
            </w:r>
          </w:p>
        </w:tc>
        <w:tc>
          <w:tcPr>
            <w:tcW w:w="1889" w:type="dxa"/>
          </w:tcPr>
          <w:p w:rsidR="00B8202E" w:rsidRDefault="00B8202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B8202E" w:rsidRPr="00B8202E" w:rsidRDefault="00B8202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Budding/Flowering</w:t>
            </w:r>
          </w:p>
        </w:tc>
      </w:tr>
      <w:tr w:rsidR="00D34B9D"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D34B9D" w:rsidRDefault="00D34B9D" w:rsidP="002A5633">
            <w:pPr>
              <w:rPr>
                <w:rFonts w:ascii="Times New Roman" w:hAnsi="Times New Roman" w:cs="Times New Roman"/>
              </w:rPr>
            </w:pPr>
            <w:r>
              <w:rPr>
                <w:rFonts w:ascii="Times New Roman" w:hAnsi="Times New Roman" w:cs="Times New Roman"/>
              </w:rPr>
              <w:t>Ground Ivy</w:t>
            </w:r>
          </w:p>
        </w:tc>
        <w:tc>
          <w:tcPr>
            <w:tcW w:w="1929" w:type="dxa"/>
          </w:tcPr>
          <w:p w:rsidR="00D34B9D" w:rsidRDefault="00D34B9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Glechoma hederacea</w:t>
            </w:r>
          </w:p>
        </w:tc>
        <w:tc>
          <w:tcPr>
            <w:tcW w:w="1929" w:type="dxa"/>
          </w:tcPr>
          <w:p w:rsidR="00D34B9D" w:rsidRDefault="00D34B9D"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42.30778</w:t>
            </w:r>
          </w:p>
          <w:p w:rsidR="00D34B9D" w:rsidRDefault="00D34B9D"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-73.78641</w:t>
            </w:r>
          </w:p>
        </w:tc>
        <w:tc>
          <w:tcPr>
            <w:tcW w:w="1889" w:type="dxa"/>
          </w:tcPr>
          <w:p w:rsidR="00D34B9D" w:rsidRDefault="00D34B9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Vine</w:t>
            </w:r>
          </w:p>
        </w:tc>
        <w:tc>
          <w:tcPr>
            <w:tcW w:w="1940" w:type="dxa"/>
          </w:tcPr>
          <w:p w:rsidR="00D34B9D" w:rsidRDefault="00D34B9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D34B9D"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D34B9D" w:rsidRDefault="00D34B9D" w:rsidP="002A5633">
            <w:pPr>
              <w:rPr>
                <w:rFonts w:ascii="Times New Roman" w:hAnsi="Times New Roman" w:cs="Times New Roman"/>
              </w:rPr>
            </w:pPr>
            <w:r>
              <w:rPr>
                <w:rFonts w:ascii="Times New Roman" w:hAnsi="Times New Roman" w:cs="Times New Roman"/>
              </w:rPr>
              <w:t>Dame’s Rocket</w:t>
            </w:r>
          </w:p>
        </w:tc>
        <w:tc>
          <w:tcPr>
            <w:tcW w:w="1929" w:type="dxa"/>
          </w:tcPr>
          <w:p w:rsidR="00D34B9D" w:rsidRDefault="00D34B9D"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Hesperis matronalis</w:t>
            </w:r>
          </w:p>
        </w:tc>
        <w:tc>
          <w:tcPr>
            <w:tcW w:w="1929" w:type="dxa"/>
          </w:tcPr>
          <w:p w:rsidR="00D34B9D" w:rsidRDefault="00D34B9D"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42.30932</w:t>
            </w:r>
          </w:p>
          <w:p w:rsidR="00D34B9D" w:rsidRDefault="00D34B9D"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-73.78738</w:t>
            </w:r>
          </w:p>
        </w:tc>
        <w:tc>
          <w:tcPr>
            <w:tcW w:w="1889" w:type="dxa"/>
          </w:tcPr>
          <w:p w:rsidR="00D34B9D"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D34B9D"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E42CAB"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E42CAB" w:rsidRDefault="00E42CAB" w:rsidP="002A5633">
            <w:pPr>
              <w:rPr>
                <w:rFonts w:ascii="Times New Roman" w:hAnsi="Times New Roman" w:cs="Times New Roman"/>
              </w:rPr>
            </w:pPr>
            <w:r>
              <w:rPr>
                <w:rFonts w:ascii="Times New Roman" w:hAnsi="Times New Roman" w:cs="Times New Roman"/>
              </w:rPr>
              <w:t>Yellow Iris</w:t>
            </w:r>
          </w:p>
        </w:tc>
        <w:tc>
          <w:tcPr>
            <w:tcW w:w="1929"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Iris pseudacorus</w:t>
            </w:r>
          </w:p>
        </w:tc>
        <w:tc>
          <w:tcPr>
            <w:tcW w:w="1929" w:type="dxa"/>
          </w:tcPr>
          <w:p w:rsidR="00E42CAB" w:rsidRDefault="00E42CAB"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42.30979</w:t>
            </w:r>
          </w:p>
          <w:p w:rsidR="00E42CAB" w:rsidRDefault="00E42CAB"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-73.78703</w:t>
            </w:r>
          </w:p>
        </w:tc>
        <w:tc>
          <w:tcPr>
            <w:tcW w:w="1889"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E42CAB"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E42CAB" w:rsidRDefault="00E42CAB" w:rsidP="002A5633">
            <w:pPr>
              <w:rPr>
                <w:rFonts w:ascii="Times New Roman" w:hAnsi="Times New Roman" w:cs="Times New Roman"/>
              </w:rPr>
            </w:pPr>
            <w:r>
              <w:rPr>
                <w:rFonts w:ascii="Times New Roman" w:hAnsi="Times New Roman" w:cs="Times New Roman"/>
              </w:rPr>
              <w:t>Privet (Species Unknown)</w:t>
            </w:r>
          </w:p>
        </w:tc>
        <w:tc>
          <w:tcPr>
            <w:tcW w:w="1929"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Ligustrum spp. (species unknown)</w:t>
            </w:r>
          </w:p>
        </w:tc>
        <w:tc>
          <w:tcPr>
            <w:tcW w:w="1929" w:type="dxa"/>
          </w:tcPr>
          <w:p w:rsidR="00E42CAB" w:rsidRDefault="00E42CAB"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42.30932</w:t>
            </w:r>
          </w:p>
          <w:p w:rsidR="00E42CAB" w:rsidRDefault="00E42CAB"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-73.78741</w:t>
            </w:r>
          </w:p>
        </w:tc>
        <w:tc>
          <w:tcPr>
            <w:tcW w:w="1889"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940"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E42CAB"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E42CAB" w:rsidRDefault="00E42CAB" w:rsidP="002A5633">
            <w:pPr>
              <w:rPr>
                <w:rFonts w:ascii="Times New Roman" w:hAnsi="Times New Roman" w:cs="Times New Roman"/>
              </w:rPr>
            </w:pPr>
            <w:r>
              <w:rPr>
                <w:rFonts w:ascii="Times New Roman" w:hAnsi="Times New Roman" w:cs="Times New Roman"/>
              </w:rPr>
              <w:t>Moneywort</w:t>
            </w:r>
          </w:p>
        </w:tc>
        <w:tc>
          <w:tcPr>
            <w:tcW w:w="1929"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Lysimachia nummularia</w:t>
            </w:r>
          </w:p>
        </w:tc>
        <w:tc>
          <w:tcPr>
            <w:tcW w:w="1929" w:type="dxa"/>
          </w:tcPr>
          <w:p w:rsidR="00E42CAB" w:rsidRDefault="00E42CAB"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42.30934</w:t>
            </w:r>
          </w:p>
          <w:p w:rsidR="00E42CAB" w:rsidRDefault="00E42CAB"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-73.78755</w:t>
            </w:r>
          </w:p>
        </w:tc>
        <w:tc>
          <w:tcPr>
            <w:tcW w:w="1889"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E42CAB"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E42CAB" w:rsidRDefault="00E42CAB" w:rsidP="002A5633">
            <w:pPr>
              <w:rPr>
                <w:rFonts w:ascii="Times New Roman" w:hAnsi="Times New Roman" w:cs="Times New Roman"/>
              </w:rPr>
            </w:pPr>
            <w:r>
              <w:rPr>
                <w:rFonts w:ascii="Times New Roman" w:hAnsi="Times New Roman" w:cs="Times New Roman"/>
              </w:rPr>
              <w:t>Purple Loosestrife</w:t>
            </w:r>
          </w:p>
        </w:tc>
        <w:tc>
          <w:tcPr>
            <w:tcW w:w="1929"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Lythrum salicaria</w:t>
            </w:r>
          </w:p>
        </w:tc>
        <w:tc>
          <w:tcPr>
            <w:tcW w:w="1929" w:type="dxa"/>
          </w:tcPr>
          <w:p w:rsidR="00E42CAB" w:rsidRDefault="00E42CAB"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42.30931</w:t>
            </w:r>
          </w:p>
          <w:p w:rsidR="00E42CAB" w:rsidRDefault="00E42CAB"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-73.7876</w:t>
            </w:r>
          </w:p>
        </w:tc>
        <w:tc>
          <w:tcPr>
            <w:tcW w:w="1889"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E42CAB"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E42CAB" w:rsidRDefault="00E42CAB" w:rsidP="002A5633">
            <w:pPr>
              <w:rPr>
                <w:rFonts w:ascii="Times New Roman" w:hAnsi="Times New Roman" w:cs="Times New Roman"/>
              </w:rPr>
            </w:pPr>
            <w:r>
              <w:rPr>
                <w:rFonts w:ascii="Times New Roman" w:hAnsi="Times New Roman" w:cs="Times New Roman"/>
              </w:rPr>
              <w:t>Japanese Stiltgrass</w:t>
            </w:r>
          </w:p>
        </w:tc>
        <w:tc>
          <w:tcPr>
            <w:tcW w:w="1929"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Microstegium vimineum</w:t>
            </w:r>
          </w:p>
        </w:tc>
        <w:tc>
          <w:tcPr>
            <w:tcW w:w="1929" w:type="dxa"/>
          </w:tcPr>
          <w:p w:rsidR="00E42CAB" w:rsidRDefault="00E42CAB"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42.3069</w:t>
            </w:r>
          </w:p>
          <w:p w:rsidR="00E42CAB" w:rsidRDefault="00E42CAB"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-73.78603</w:t>
            </w:r>
          </w:p>
        </w:tc>
        <w:tc>
          <w:tcPr>
            <w:tcW w:w="1889"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E42CAB" w:rsidRDefault="00E42CAB"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E42CAB"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E42CAB" w:rsidRDefault="00E42CAB" w:rsidP="002A5633">
            <w:pPr>
              <w:rPr>
                <w:rFonts w:ascii="Times New Roman" w:hAnsi="Times New Roman" w:cs="Times New Roman"/>
              </w:rPr>
            </w:pPr>
            <w:r>
              <w:rPr>
                <w:rFonts w:ascii="Times New Roman" w:hAnsi="Times New Roman" w:cs="Times New Roman"/>
              </w:rPr>
              <w:t>White Mulberry</w:t>
            </w:r>
          </w:p>
        </w:tc>
        <w:tc>
          <w:tcPr>
            <w:tcW w:w="1929"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Morus alba</w:t>
            </w:r>
          </w:p>
        </w:tc>
        <w:tc>
          <w:tcPr>
            <w:tcW w:w="1929" w:type="dxa"/>
          </w:tcPr>
          <w:p w:rsidR="00E42CAB" w:rsidRDefault="00E42CAB"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42.30809</w:t>
            </w:r>
          </w:p>
          <w:p w:rsidR="00E42CAB" w:rsidRDefault="00E42CAB"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-73.78523</w:t>
            </w:r>
          </w:p>
        </w:tc>
        <w:tc>
          <w:tcPr>
            <w:tcW w:w="1889"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940" w:type="dxa"/>
          </w:tcPr>
          <w:p w:rsidR="00E42CAB" w:rsidRDefault="00E42CAB"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FD5C4D"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FD5C4D" w:rsidRDefault="00FD5C4D" w:rsidP="002A5633">
            <w:pPr>
              <w:rPr>
                <w:rFonts w:ascii="Times New Roman" w:hAnsi="Times New Roman" w:cs="Times New Roman"/>
              </w:rPr>
            </w:pPr>
            <w:r>
              <w:rPr>
                <w:rFonts w:ascii="Times New Roman" w:hAnsi="Times New Roman" w:cs="Times New Roman"/>
              </w:rPr>
              <w:t>Norway Maple</w:t>
            </w:r>
          </w:p>
        </w:tc>
        <w:tc>
          <w:tcPr>
            <w:tcW w:w="1929" w:type="dxa"/>
          </w:tcPr>
          <w:p w:rsidR="00FD5C4D" w:rsidRDefault="00FD5C4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Acer platanoides</w:t>
            </w:r>
          </w:p>
        </w:tc>
        <w:tc>
          <w:tcPr>
            <w:tcW w:w="1929" w:type="dxa"/>
          </w:tcPr>
          <w:p w:rsidR="00FD5C4D" w:rsidRDefault="00FD5C4D"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42.31029</w:t>
            </w:r>
          </w:p>
          <w:p w:rsidR="00FD5C4D" w:rsidRDefault="00FD5C4D"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-73.78688</w:t>
            </w:r>
          </w:p>
        </w:tc>
        <w:tc>
          <w:tcPr>
            <w:tcW w:w="1889" w:type="dxa"/>
          </w:tcPr>
          <w:p w:rsidR="00FD5C4D" w:rsidRDefault="00FD5C4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940" w:type="dxa"/>
          </w:tcPr>
          <w:p w:rsidR="00FD5C4D" w:rsidRDefault="00FD5C4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FD5C4D"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FD5C4D" w:rsidRDefault="00FD5C4D" w:rsidP="002A5633">
            <w:pPr>
              <w:rPr>
                <w:rFonts w:ascii="Times New Roman" w:hAnsi="Times New Roman" w:cs="Times New Roman"/>
              </w:rPr>
            </w:pPr>
            <w:r>
              <w:rPr>
                <w:rFonts w:ascii="Times New Roman" w:hAnsi="Times New Roman" w:cs="Times New Roman"/>
              </w:rPr>
              <w:t>Emerald Ash Borer</w:t>
            </w:r>
          </w:p>
        </w:tc>
        <w:tc>
          <w:tcPr>
            <w:tcW w:w="1929" w:type="dxa"/>
          </w:tcPr>
          <w:p w:rsidR="00FD5C4D" w:rsidRDefault="00FD5C4D"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Agrilus planipennis</w:t>
            </w:r>
          </w:p>
        </w:tc>
        <w:tc>
          <w:tcPr>
            <w:tcW w:w="1929" w:type="dxa"/>
          </w:tcPr>
          <w:p w:rsidR="00FD5C4D" w:rsidRDefault="00FD5C4D"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42.30677</w:t>
            </w:r>
          </w:p>
          <w:p w:rsidR="00FD5C4D" w:rsidRDefault="00FD5C4D"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-73.78687</w:t>
            </w:r>
          </w:p>
        </w:tc>
        <w:tc>
          <w:tcPr>
            <w:tcW w:w="1889" w:type="dxa"/>
          </w:tcPr>
          <w:p w:rsidR="00FD5C4D" w:rsidRDefault="00731A64"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Insect</w:t>
            </w:r>
          </w:p>
        </w:tc>
        <w:tc>
          <w:tcPr>
            <w:tcW w:w="1940" w:type="dxa"/>
          </w:tcPr>
          <w:p w:rsidR="00FD5C4D" w:rsidRDefault="00731A64"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Unknown</w:t>
            </w:r>
          </w:p>
        </w:tc>
      </w:tr>
      <w:tr w:rsidR="00FD5C4D"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FD5C4D" w:rsidRDefault="00FD5C4D" w:rsidP="002A5633">
            <w:pPr>
              <w:rPr>
                <w:rFonts w:ascii="Times New Roman" w:hAnsi="Times New Roman" w:cs="Times New Roman"/>
              </w:rPr>
            </w:pPr>
            <w:r>
              <w:rPr>
                <w:rFonts w:ascii="Times New Roman" w:hAnsi="Times New Roman" w:cs="Times New Roman"/>
              </w:rPr>
              <w:t>Garlic Mustard</w:t>
            </w:r>
          </w:p>
        </w:tc>
        <w:tc>
          <w:tcPr>
            <w:tcW w:w="1929" w:type="dxa"/>
          </w:tcPr>
          <w:p w:rsidR="00FD5C4D" w:rsidRDefault="00FD5C4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Alliaria petiolata</w:t>
            </w:r>
          </w:p>
        </w:tc>
        <w:tc>
          <w:tcPr>
            <w:tcW w:w="1929" w:type="dxa"/>
          </w:tcPr>
          <w:p w:rsidR="00FD5C4D" w:rsidRDefault="00FD5C4D"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42.30929</w:t>
            </w:r>
          </w:p>
          <w:p w:rsidR="00FD5C4D" w:rsidRDefault="00FD5C4D"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-73.78758</w:t>
            </w:r>
          </w:p>
        </w:tc>
        <w:tc>
          <w:tcPr>
            <w:tcW w:w="1889" w:type="dxa"/>
          </w:tcPr>
          <w:p w:rsidR="00FD5C4D" w:rsidRDefault="00FD5C4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FD5C4D" w:rsidRDefault="00FD5C4D"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Budding/Flowering</w:t>
            </w:r>
          </w:p>
        </w:tc>
      </w:tr>
      <w:tr w:rsidR="00FD5C4D"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FD5C4D" w:rsidRDefault="00FD5C4D" w:rsidP="002A5633">
            <w:pPr>
              <w:rPr>
                <w:rFonts w:ascii="Times New Roman" w:hAnsi="Times New Roman" w:cs="Times New Roman"/>
              </w:rPr>
            </w:pPr>
            <w:r>
              <w:rPr>
                <w:rFonts w:ascii="Times New Roman" w:hAnsi="Times New Roman" w:cs="Times New Roman"/>
              </w:rPr>
              <w:t>Mugwort</w:t>
            </w:r>
          </w:p>
        </w:tc>
        <w:tc>
          <w:tcPr>
            <w:tcW w:w="1929" w:type="dxa"/>
          </w:tcPr>
          <w:p w:rsidR="00FD5C4D" w:rsidRDefault="00FD5C4D"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Artemisia vulgaris var. vulgaris</w:t>
            </w:r>
          </w:p>
        </w:tc>
        <w:tc>
          <w:tcPr>
            <w:tcW w:w="1929" w:type="dxa"/>
          </w:tcPr>
          <w:p w:rsidR="00FD5C4D" w:rsidRDefault="00FD5C4D"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42.31319</w:t>
            </w:r>
          </w:p>
          <w:p w:rsidR="00FD5C4D" w:rsidRDefault="00FD5C4D"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-73.78606</w:t>
            </w:r>
          </w:p>
        </w:tc>
        <w:tc>
          <w:tcPr>
            <w:tcW w:w="1889" w:type="dxa"/>
          </w:tcPr>
          <w:p w:rsidR="00FD5C4D" w:rsidRDefault="00FD5C4D"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FD5C4D" w:rsidRDefault="00FD5C4D"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3809B0"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3809B0" w:rsidRDefault="000654D6" w:rsidP="002A5633">
            <w:pPr>
              <w:rPr>
                <w:rFonts w:ascii="Times New Roman" w:hAnsi="Times New Roman" w:cs="Times New Roman"/>
              </w:rPr>
            </w:pPr>
            <w:r>
              <w:rPr>
                <w:rFonts w:ascii="Times New Roman" w:hAnsi="Times New Roman" w:cs="Times New Roman"/>
              </w:rPr>
              <w:t>Narrowleaf Bittercress</w:t>
            </w:r>
          </w:p>
        </w:tc>
        <w:tc>
          <w:tcPr>
            <w:tcW w:w="1929" w:type="dxa"/>
          </w:tcPr>
          <w:p w:rsidR="003809B0" w:rsidRDefault="000654D6"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Cardamine impatiens</w:t>
            </w:r>
          </w:p>
        </w:tc>
        <w:tc>
          <w:tcPr>
            <w:tcW w:w="1929" w:type="dxa"/>
          </w:tcPr>
          <w:p w:rsidR="003809B0" w:rsidRDefault="000654D6"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42.30972</w:t>
            </w:r>
          </w:p>
          <w:p w:rsidR="000654D6" w:rsidRDefault="000654D6"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-73.78703</w:t>
            </w:r>
          </w:p>
        </w:tc>
        <w:tc>
          <w:tcPr>
            <w:tcW w:w="1889" w:type="dxa"/>
          </w:tcPr>
          <w:p w:rsidR="003809B0" w:rsidRDefault="000654D6"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3809B0" w:rsidRDefault="000654D6"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0654D6"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0654D6" w:rsidRDefault="000654D6" w:rsidP="002A5633">
            <w:pPr>
              <w:rPr>
                <w:rFonts w:ascii="Times New Roman" w:hAnsi="Times New Roman" w:cs="Times New Roman"/>
              </w:rPr>
            </w:pPr>
            <w:r>
              <w:rPr>
                <w:rFonts w:ascii="Times New Roman" w:hAnsi="Times New Roman" w:cs="Times New Roman"/>
              </w:rPr>
              <w:t>Canada Thistle</w:t>
            </w:r>
          </w:p>
        </w:tc>
        <w:tc>
          <w:tcPr>
            <w:tcW w:w="1929" w:type="dxa"/>
          </w:tcPr>
          <w:p w:rsidR="000654D6"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Cirsium arvense</w:t>
            </w:r>
          </w:p>
        </w:tc>
        <w:tc>
          <w:tcPr>
            <w:tcW w:w="1929" w:type="dxa"/>
          </w:tcPr>
          <w:p w:rsidR="000654D6" w:rsidRDefault="000654D6"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42.30808</w:t>
            </w:r>
          </w:p>
          <w:p w:rsidR="000654D6" w:rsidRDefault="000654D6"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-73.78523</w:t>
            </w:r>
          </w:p>
        </w:tc>
        <w:tc>
          <w:tcPr>
            <w:tcW w:w="1889" w:type="dxa"/>
          </w:tcPr>
          <w:p w:rsidR="000654D6"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0654D6"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0654D6"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0654D6" w:rsidRDefault="000654D6" w:rsidP="002A5633">
            <w:pPr>
              <w:rPr>
                <w:rFonts w:ascii="Times New Roman" w:hAnsi="Times New Roman" w:cs="Times New Roman"/>
              </w:rPr>
            </w:pPr>
            <w:r>
              <w:rPr>
                <w:rFonts w:ascii="Times New Roman" w:hAnsi="Times New Roman" w:cs="Times New Roman"/>
              </w:rPr>
              <w:t>Pale Swallow-wort</w:t>
            </w:r>
          </w:p>
        </w:tc>
        <w:tc>
          <w:tcPr>
            <w:tcW w:w="1929" w:type="dxa"/>
          </w:tcPr>
          <w:p w:rsidR="000654D6" w:rsidRDefault="000654D6"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Vincetoxicum rossicum</w:t>
            </w:r>
          </w:p>
        </w:tc>
        <w:tc>
          <w:tcPr>
            <w:tcW w:w="1929" w:type="dxa"/>
          </w:tcPr>
          <w:p w:rsidR="000654D6" w:rsidRDefault="000654D6"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42.30834</w:t>
            </w:r>
          </w:p>
          <w:p w:rsidR="000654D6" w:rsidRDefault="000654D6"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-73.78645</w:t>
            </w:r>
          </w:p>
        </w:tc>
        <w:tc>
          <w:tcPr>
            <w:tcW w:w="1889" w:type="dxa"/>
          </w:tcPr>
          <w:p w:rsidR="000654D6" w:rsidRDefault="000654D6"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0654D6" w:rsidRDefault="000654D6"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0654D6"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0654D6" w:rsidRDefault="000654D6" w:rsidP="002A5633">
            <w:pPr>
              <w:rPr>
                <w:rFonts w:ascii="Times New Roman" w:hAnsi="Times New Roman" w:cs="Times New Roman"/>
              </w:rPr>
            </w:pPr>
            <w:r>
              <w:rPr>
                <w:rFonts w:ascii="Times New Roman" w:hAnsi="Times New Roman" w:cs="Times New Roman"/>
              </w:rPr>
              <w:t>Swallowwort (species unknown)</w:t>
            </w:r>
          </w:p>
        </w:tc>
        <w:tc>
          <w:tcPr>
            <w:tcW w:w="1929" w:type="dxa"/>
          </w:tcPr>
          <w:p w:rsidR="000654D6"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Vincetoxicum spp. (species unknown)</w:t>
            </w:r>
          </w:p>
        </w:tc>
        <w:tc>
          <w:tcPr>
            <w:tcW w:w="1929" w:type="dxa"/>
          </w:tcPr>
          <w:p w:rsidR="000654D6" w:rsidRDefault="000654D6"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42.31227</w:t>
            </w:r>
          </w:p>
          <w:p w:rsidR="000654D6" w:rsidRDefault="000654D6"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-73.78609</w:t>
            </w:r>
          </w:p>
        </w:tc>
        <w:tc>
          <w:tcPr>
            <w:tcW w:w="1889" w:type="dxa"/>
          </w:tcPr>
          <w:p w:rsidR="000654D6"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0654D6" w:rsidRDefault="000654D6"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0654D6"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0654D6" w:rsidRDefault="000654D6" w:rsidP="002A5633">
            <w:pPr>
              <w:rPr>
                <w:rFonts w:ascii="Times New Roman" w:hAnsi="Times New Roman" w:cs="Times New Roman"/>
              </w:rPr>
            </w:pPr>
            <w:r>
              <w:rPr>
                <w:rFonts w:ascii="Times New Roman" w:hAnsi="Times New Roman" w:cs="Times New Roman"/>
              </w:rPr>
              <w:t>Phragmites (Common Reed)</w:t>
            </w:r>
          </w:p>
        </w:tc>
        <w:tc>
          <w:tcPr>
            <w:tcW w:w="1929" w:type="dxa"/>
          </w:tcPr>
          <w:p w:rsidR="000654D6" w:rsidRDefault="0061179F"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Phragmites australis ssp. australis</w:t>
            </w:r>
          </w:p>
        </w:tc>
        <w:tc>
          <w:tcPr>
            <w:tcW w:w="1929" w:type="dxa"/>
          </w:tcPr>
          <w:p w:rsidR="000654D6" w:rsidRDefault="0061179F"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42.31022</w:t>
            </w:r>
          </w:p>
          <w:p w:rsidR="0061179F" w:rsidRDefault="0061179F"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-73.78695</w:t>
            </w:r>
          </w:p>
        </w:tc>
        <w:tc>
          <w:tcPr>
            <w:tcW w:w="1889" w:type="dxa"/>
          </w:tcPr>
          <w:p w:rsidR="000654D6" w:rsidRDefault="0061179F"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0654D6" w:rsidRDefault="0061179F"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61179F"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61179F" w:rsidRDefault="0061179F" w:rsidP="002A5633">
            <w:pPr>
              <w:rPr>
                <w:rFonts w:ascii="Times New Roman" w:hAnsi="Times New Roman" w:cs="Times New Roman"/>
              </w:rPr>
            </w:pPr>
            <w:r>
              <w:rPr>
                <w:rFonts w:ascii="Times New Roman" w:hAnsi="Times New Roman" w:cs="Times New Roman"/>
              </w:rPr>
              <w:lastRenderedPageBreak/>
              <w:t>Japanese Knotweed</w:t>
            </w:r>
          </w:p>
        </w:tc>
        <w:tc>
          <w:tcPr>
            <w:tcW w:w="1929" w:type="dxa"/>
          </w:tcPr>
          <w:p w:rsidR="0061179F" w:rsidRDefault="0061179F"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Polygonum cuspidatum</w:t>
            </w:r>
          </w:p>
        </w:tc>
        <w:tc>
          <w:tcPr>
            <w:tcW w:w="1929" w:type="dxa"/>
          </w:tcPr>
          <w:p w:rsidR="0061179F" w:rsidRDefault="0061179F"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42.31225</w:t>
            </w:r>
          </w:p>
          <w:p w:rsidR="0061179F" w:rsidRDefault="0061179F"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-73.78612</w:t>
            </w:r>
          </w:p>
        </w:tc>
        <w:tc>
          <w:tcPr>
            <w:tcW w:w="1889" w:type="dxa"/>
          </w:tcPr>
          <w:p w:rsidR="0061179F" w:rsidRDefault="0061179F"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61179F" w:rsidRDefault="0061179F"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61179F"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61179F" w:rsidRDefault="0061179F" w:rsidP="002A5633">
            <w:pPr>
              <w:rPr>
                <w:rFonts w:ascii="Times New Roman" w:hAnsi="Times New Roman" w:cs="Times New Roman"/>
              </w:rPr>
            </w:pPr>
            <w:r>
              <w:rPr>
                <w:rFonts w:ascii="Times New Roman" w:hAnsi="Times New Roman" w:cs="Times New Roman"/>
              </w:rPr>
              <w:t>Common Buckthorn</w:t>
            </w:r>
          </w:p>
        </w:tc>
        <w:tc>
          <w:tcPr>
            <w:tcW w:w="1929" w:type="dxa"/>
          </w:tcPr>
          <w:p w:rsidR="0061179F" w:rsidRDefault="0061179F"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Rhamnus cathartica</w:t>
            </w:r>
          </w:p>
        </w:tc>
        <w:tc>
          <w:tcPr>
            <w:tcW w:w="1929" w:type="dxa"/>
          </w:tcPr>
          <w:p w:rsidR="0061179F" w:rsidRDefault="0061179F"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42.30996</w:t>
            </w:r>
          </w:p>
          <w:p w:rsidR="0061179F" w:rsidRDefault="0061179F"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-73.78698</w:t>
            </w:r>
          </w:p>
        </w:tc>
        <w:tc>
          <w:tcPr>
            <w:tcW w:w="1889" w:type="dxa"/>
          </w:tcPr>
          <w:p w:rsidR="0061179F" w:rsidRDefault="0061179F"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940" w:type="dxa"/>
          </w:tcPr>
          <w:p w:rsidR="0061179F" w:rsidRDefault="0061179F"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61179F"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61179F" w:rsidRDefault="00813225" w:rsidP="00813225">
            <w:pPr>
              <w:rPr>
                <w:rFonts w:ascii="Times New Roman" w:hAnsi="Times New Roman" w:cs="Times New Roman"/>
              </w:rPr>
            </w:pPr>
            <w:r>
              <w:rPr>
                <w:rFonts w:ascii="Times New Roman" w:hAnsi="Times New Roman" w:cs="Times New Roman"/>
              </w:rPr>
              <w:t>Wineberry</w:t>
            </w:r>
          </w:p>
        </w:tc>
        <w:tc>
          <w:tcPr>
            <w:tcW w:w="1929" w:type="dxa"/>
          </w:tcPr>
          <w:p w:rsidR="0061179F" w:rsidRDefault="00813225"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Rubus pheonicolasius</w:t>
            </w:r>
          </w:p>
        </w:tc>
        <w:tc>
          <w:tcPr>
            <w:tcW w:w="1929" w:type="dxa"/>
          </w:tcPr>
          <w:p w:rsidR="0061179F" w:rsidRDefault="00813225"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42.30789</w:t>
            </w:r>
          </w:p>
          <w:p w:rsidR="00813225" w:rsidRDefault="00813225"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-73.78639</w:t>
            </w:r>
          </w:p>
        </w:tc>
        <w:tc>
          <w:tcPr>
            <w:tcW w:w="1889" w:type="dxa"/>
          </w:tcPr>
          <w:p w:rsidR="0061179F" w:rsidRDefault="00C016A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61179F" w:rsidRDefault="00C016A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C016AE" w:rsidRPr="007575C3" w:rsidTr="00A242CC">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C016AE" w:rsidRDefault="00C016AE" w:rsidP="00813225">
            <w:pPr>
              <w:rPr>
                <w:rFonts w:ascii="Times New Roman" w:hAnsi="Times New Roman" w:cs="Times New Roman"/>
              </w:rPr>
            </w:pPr>
            <w:r>
              <w:rPr>
                <w:rFonts w:ascii="Times New Roman" w:hAnsi="Times New Roman" w:cs="Times New Roman"/>
              </w:rPr>
              <w:t>Siberian Elm</w:t>
            </w:r>
          </w:p>
        </w:tc>
        <w:tc>
          <w:tcPr>
            <w:tcW w:w="1929" w:type="dxa"/>
          </w:tcPr>
          <w:p w:rsidR="00C016AE" w:rsidRDefault="00C016AE"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Ulmus pumila</w:t>
            </w:r>
          </w:p>
        </w:tc>
        <w:tc>
          <w:tcPr>
            <w:tcW w:w="1929" w:type="dxa"/>
          </w:tcPr>
          <w:p w:rsidR="00C016AE" w:rsidRDefault="00C016AE"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Lat: 42.31322</w:t>
            </w:r>
          </w:p>
          <w:p w:rsidR="00C016AE" w:rsidRDefault="00C016AE" w:rsidP="00657B12">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t>Long: -73.78614</w:t>
            </w:r>
          </w:p>
        </w:tc>
        <w:tc>
          <w:tcPr>
            <w:tcW w:w="1889" w:type="dxa"/>
          </w:tcPr>
          <w:p w:rsidR="00C016AE" w:rsidRDefault="00C016AE"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940" w:type="dxa"/>
          </w:tcPr>
          <w:p w:rsidR="00C016AE" w:rsidRDefault="00C016AE" w:rsidP="002A56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C016AE" w:rsidRPr="007575C3" w:rsidTr="00A242C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C016AE" w:rsidRDefault="00C016AE" w:rsidP="00813225">
            <w:pPr>
              <w:rPr>
                <w:rFonts w:ascii="Times New Roman" w:hAnsi="Times New Roman" w:cs="Times New Roman"/>
              </w:rPr>
            </w:pPr>
            <w:r>
              <w:rPr>
                <w:rFonts w:ascii="Times New Roman" w:hAnsi="Times New Roman" w:cs="Times New Roman"/>
              </w:rPr>
              <w:t>Common Periwinkle</w:t>
            </w:r>
          </w:p>
        </w:tc>
        <w:tc>
          <w:tcPr>
            <w:tcW w:w="1929" w:type="dxa"/>
          </w:tcPr>
          <w:p w:rsidR="00C016AE" w:rsidRDefault="00C016A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Vinca minor</w:t>
            </w:r>
          </w:p>
        </w:tc>
        <w:tc>
          <w:tcPr>
            <w:tcW w:w="1929" w:type="dxa"/>
          </w:tcPr>
          <w:p w:rsidR="00C016AE" w:rsidRDefault="00C016AE"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Lat: 42.30942</w:t>
            </w:r>
          </w:p>
          <w:p w:rsidR="00C016AE" w:rsidRDefault="00C016AE" w:rsidP="00657B12">
            <w:pPr>
              <w:pStyle w:val="List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Long: -73.78726</w:t>
            </w:r>
          </w:p>
        </w:tc>
        <w:tc>
          <w:tcPr>
            <w:tcW w:w="1889" w:type="dxa"/>
          </w:tcPr>
          <w:p w:rsidR="00C016AE" w:rsidRDefault="00C016A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940" w:type="dxa"/>
          </w:tcPr>
          <w:p w:rsidR="00C016AE" w:rsidRDefault="00C016AE" w:rsidP="002A56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bl>
    <w:p w:rsidR="00657B12" w:rsidRDefault="00657B12" w:rsidP="00485948">
      <w:pPr>
        <w:rPr>
          <w:rFonts w:ascii="Times New Roman" w:hAnsi="Times New Roman" w:cs="Times New Roman"/>
          <w:b/>
        </w:rPr>
      </w:pPr>
    </w:p>
    <w:p w:rsidR="00FB0C5C" w:rsidRPr="00F54366" w:rsidRDefault="003F4B46" w:rsidP="00485948">
      <w:pPr>
        <w:rPr>
          <w:rFonts w:ascii="Times New Roman" w:hAnsi="Times New Roman" w:cs="Times New Roman"/>
        </w:rPr>
      </w:pPr>
      <w:r>
        <w:rPr>
          <w:rFonts w:ascii="Times New Roman" w:hAnsi="Times New Roman" w:cs="Times New Roman"/>
          <w:b/>
        </w:rPr>
        <w:t>Dominant Native Plants:</w:t>
      </w:r>
      <w:r w:rsidR="00F54366">
        <w:rPr>
          <w:rFonts w:ascii="Times New Roman" w:hAnsi="Times New Roman" w:cs="Times New Roman"/>
        </w:rPr>
        <w:t xml:space="preserve"> Sugar Maple, Willow spp., Cattails, Oak spp.</w:t>
      </w:r>
    </w:p>
    <w:p w:rsidR="003F4B46" w:rsidRPr="00E452C1" w:rsidRDefault="003F4B46" w:rsidP="00485948">
      <w:pPr>
        <w:rPr>
          <w:rFonts w:ascii="Times New Roman" w:hAnsi="Times New Roman" w:cs="Times New Roman"/>
        </w:rPr>
      </w:pPr>
      <w:r>
        <w:rPr>
          <w:rFonts w:ascii="Times New Roman" w:hAnsi="Times New Roman" w:cs="Times New Roman"/>
          <w:b/>
        </w:rPr>
        <w:t>Native Community Types:</w:t>
      </w:r>
      <w:r w:rsidR="00E452C1">
        <w:rPr>
          <w:rFonts w:ascii="Times New Roman" w:hAnsi="Times New Roman" w:cs="Times New Roman"/>
          <w:b/>
        </w:rPr>
        <w:t xml:space="preserve"> </w:t>
      </w:r>
      <w:r w:rsidR="00E452C1">
        <w:rPr>
          <w:rFonts w:ascii="Times New Roman" w:hAnsi="Times New Roman" w:cs="Times New Roman"/>
        </w:rPr>
        <w:t>Swamp</w:t>
      </w:r>
    </w:p>
    <w:p w:rsidR="00485948" w:rsidRPr="00F54366" w:rsidRDefault="00AE5043" w:rsidP="00485948">
      <w:pPr>
        <w:rPr>
          <w:rFonts w:ascii="Times New Roman" w:hAnsi="Times New Roman" w:cs="Times New Roman"/>
        </w:rPr>
      </w:pPr>
      <w:r>
        <w:rPr>
          <w:rFonts w:ascii="Times New Roman" w:hAnsi="Times New Roman" w:cs="Times New Roman"/>
          <w:b/>
        </w:rPr>
        <w:t>Treatment Method</w:t>
      </w:r>
      <w:r w:rsidR="00485948" w:rsidRPr="007575C3">
        <w:rPr>
          <w:rFonts w:ascii="Times New Roman" w:hAnsi="Times New Roman" w:cs="Times New Roman"/>
          <w:b/>
        </w:rPr>
        <w:t>:</w:t>
      </w:r>
      <w:r w:rsidR="00F54366">
        <w:rPr>
          <w:rFonts w:ascii="Times New Roman" w:hAnsi="Times New Roman" w:cs="Times New Roman"/>
          <w:b/>
        </w:rPr>
        <w:t xml:space="preserve"> </w:t>
      </w:r>
      <w:r w:rsidR="00F54366">
        <w:rPr>
          <w:rFonts w:ascii="Times New Roman" w:hAnsi="Times New Roman" w:cs="Times New Roman"/>
        </w:rPr>
        <w:t>Not Applicable.</w:t>
      </w:r>
    </w:p>
    <w:p w:rsidR="00AE5043" w:rsidRDefault="00AE5043" w:rsidP="00485948">
      <w:pPr>
        <w:rPr>
          <w:rFonts w:ascii="Times New Roman" w:hAnsi="Times New Roman" w:cs="Times New Roman"/>
          <w:b/>
        </w:rPr>
      </w:pPr>
    </w:p>
    <w:p w:rsidR="00AE5043" w:rsidRPr="007575C3" w:rsidRDefault="00AE5043" w:rsidP="00485948">
      <w:pPr>
        <w:rPr>
          <w:rFonts w:ascii="Times New Roman" w:hAnsi="Times New Roman" w:cs="Times New Roman"/>
          <w:b/>
        </w:rPr>
      </w:pPr>
      <w:r>
        <w:rPr>
          <w:rFonts w:ascii="Times New Roman" w:hAnsi="Times New Roman" w:cs="Times New Roman"/>
          <w:b/>
        </w:rPr>
        <w:t>Summary of Work Completed:</w:t>
      </w:r>
    </w:p>
    <w:p w:rsidR="00971581" w:rsidRPr="007575C3" w:rsidRDefault="00E452C1" w:rsidP="00E452C1">
      <w:pPr>
        <w:pStyle w:val="ListParagraph"/>
        <w:numPr>
          <w:ilvl w:val="0"/>
          <w:numId w:val="5"/>
        </w:numPr>
        <w:rPr>
          <w:rFonts w:ascii="Times New Roman" w:hAnsi="Times New Roman" w:cs="Times New Roman"/>
        </w:rPr>
      </w:pPr>
      <w:r>
        <w:rPr>
          <w:rFonts w:ascii="Times New Roman" w:hAnsi="Times New Roman" w:cs="Times New Roman"/>
        </w:rPr>
        <w:t>Terrestrial invasive plant identification and survey</w:t>
      </w:r>
      <w:r w:rsidR="00731A64">
        <w:rPr>
          <w:rFonts w:ascii="Times New Roman" w:hAnsi="Times New Roman" w:cs="Times New Roman"/>
        </w:rPr>
        <w:t xml:space="preserve"> from southern entrance to boardwalk and bird blind both on marked paths and on roadsides.</w:t>
      </w:r>
    </w:p>
    <w:p w:rsidR="007575C3" w:rsidRPr="004657C3" w:rsidRDefault="00485948" w:rsidP="007575C3">
      <w:pPr>
        <w:rPr>
          <w:rFonts w:ascii="Times New Roman" w:hAnsi="Times New Roman" w:cs="Times New Roman"/>
        </w:rPr>
      </w:pPr>
      <w:r w:rsidRPr="007575C3">
        <w:rPr>
          <w:rFonts w:ascii="Times New Roman" w:hAnsi="Times New Roman" w:cs="Times New Roman"/>
          <w:b/>
        </w:rPr>
        <w:t>Recommendations for the Future:</w:t>
      </w:r>
      <w:r w:rsidR="00152A67">
        <w:rPr>
          <w:rFonts w:ascii="Times New Roman" w:hAnsi="Times New Roman" w:cs="Times New Roman"/>
        </w:rPr>
        <w:t xml:space="preserve"> Management and eradication of terrestrial invasive species</w:t>
      </w:r>
      <w:r w:rsidR="00230214">
        <w:rPr>
          <w:rFonts w:ascii="Times New Roman" w:hAnsi="Times New Roman" w:cs="Times New Roman"/>
        </w:rPr>
        <w:t xml:space="preserve"> such as yellow iris, black swallow-wart, and pale swallow-wart</w:t>
      </w:r>
      <w:r w:rsidR="00152A67">
        <w:rPr>
          <w:rFonts w:ascii="Times New Roman" w:hAnsi="Times New Roman" w:cs="Times New Roman"/>
        </w:rPr>
        <w:t>, with long-term monitoring of at least five years after removal.</w:t>
      </w:r>
    </w:p>
    <w:p w:rsidR="00D944B6" w:rsidRDefault="00D944B6" w:rsidP="00485948">
      <w:pPr>
        <w:rPr>
          <w:rFonts w:ascii="Times New Roman" w:hAnsi="Times New Roman" w:cs="Times New Roman"/>
          <w:b/>
          <w:i/>
        </w:rPr>
      </w:pPr>
    </w:p>
    <w:p w:rsidR="00F879E8" w:rsidRDefault="00F879E8" w:rsidP="00485948">
      <w:pPr>
        <w:rPr>
          <w:rFonts w:ascii="Times New Roman" w:hAnsi="Times New Roman" w:cs="Times New Roman"/>
          <w:b/>
          <w:i/>
        </w:rPr>
      </w:pPr>
      <w:bookmarkStart w:id="0" w:name="_GoBack"/>
      <w:bookmarkEnd w:id="0"/>
    </w:p>
    <w:p w:rsidR="00F879E8" w:rsidRDefault="00F879E8" w:rsidP="00485948">
      <w:pPr>
        <w:rPr>
          <w:rFonts w:ascii="Times New Roman" w:hAnsi="Times New Roman" w:cs="Times New Roman"/>
          <w:b/>
          <w:i/>
        </w:rPr>
      </w:pPr>
    </w:p>
    <w:p w:rsidR="00F879E8" w:rsidRPr="007575C3" w:rsidRDefault="00F879E8" w:rsidP="00485948">
      <w:pPr>
        <w:rPr>
          <w:rFonts w:ascii="Times New Roman" w:hAnsi="Times New Roman" w:cs="Times New Roman"/>
          <w:b/>
          <w:i/>
        </w:rPr>
      </w:pPr>
    </w:p>
    <w:p w:rsidR="00213B46" w:rsidRDefault="00213B46" w:rsidP="00485948">
      <w:pPr>
        <w:rPr>
          <w:rFonts w:ascii="Times New Roman" w:hAnsi="Times New Roman" w:cs="Times New Roman"/>
          <w:b/>
        </w:rPr>
      </w:pPr>
      <w:r>
        <w:rPr>
          <w:noProof/>
        </w:rPr>
        <w:lastRenderedPageBreak/>
        <w:drawing>
          <wp:inline distT="0" distB="0" distL="0" distR="0" wp14:anchorId="0B9513D5" wp14:editId="6F73C283">
            <wp:extent cx="5543550" cy="588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3550" cy="5886450"/>
                    </a:xfrm>
                    <a:prstGeom prst="rect">
                      <a:avLst/>
                    </a:prstGeom>
                  </pic:spPr>
                </pic:pic>
              </a:graphicData>
            </a:graphic>
          </wp:inline>
        </w:drawing>
      </w:r>
    </w:p>
    <w:p w:rsidR="00485948" w:rsidRDefault="00485948" w:rsidP="00485948">
      <w:pPr>
        <w:rPr>
          <w:rFonts w:ascii="Times New Roman" w:hAnsi="Times New Roman" w:cs="Times New Roman"/>
          <w:b/>
        </w:rPr>
      </w:pPr>
      <w:r w:rsidRPr="007575C3">
        <w:rPr>
          <w:rFonts w:ascii="Times New Roman" w:hAnsi="Times New Roman" w:cs="Times New Roman"/>
          <w:b/>
        </w:rPr>
        <w:t xml:space="preserve">Figure 1: </w:t>
      </w:r>
      <w:r w:rsidR="00213B46">
        <w:rPr>
          <w:rFonts w:ascii="Times New Roman" w:hAnsi="Times New Roman" w:cs="Times New Roman"/>
          <w:b/>
        </w:rPr>
        <w:t>Invasive species identified in 2018 at the northernmost portion of Vossburgh Swamp.  Similar species were found in the southern portion and along Four Mile Point Road.</w:t>
      </w:r>
    </w:p>
    <w:p w:rsidR="00213B46" w:rsidRDefault="00213B46" w:rsidP="00213B46">
      <w:pPr>
        <w:rPr>
          <w:rFonts w:ascii="Times New Roman" w:hAnsi="Times New Roman" w:cs="Times New Roman"/>
          <w:b/>
        </w:rPr>
      </w:pPr>
      <w:r>
        <w:rPr>
          <w:noProof/>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933700" cy="5267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33700" cy="5267325"/>
                    </a:xfrm>
                    <a:prstGeom prst="rect">
                      <a:avLst/>
                    </a:prstGeom>
                  </pic:spPr>
                </pic:pic>
              </a:graphicData>
            </a:graphic>
          </wp:anchor>
        </w:drawing>
      </w:r>
      <w:r w:rsidRPr="00213B46">
        <w:rPr>
          <w:rFonts w:ascii="Times New Roman" w:hAnsi="Times New Roman" w:cs="Times New Roman"/>
          <w:b/>
        </w:rPr>
        <w:t xml:space="preserve"> </w:t>
      </w:r>
      <w:r w:rsidR="00327C96">
        <w:rPr>
          <w:rFonts w:ascii="Times New Roman" w:hAnsi="Times New Roman" w:cs="Times New Roman"/>
          <w:b/>
        </w:rPr>
        <w:t>Figure 2</w:t>
      </w:r>
      <w:r w:rsidRPr="007575C3">
        <w:rPr>
          <w:rFonts w:ascii="Times New Roman" w:hAnsi="Times New Roman" w:cs="Times New Roman"/>
          <w:b/>
        </w:rPr>
        <w:t xml:space="preserve">: </w:t>
      </w:r>
      <w:r>
        <w:rPr>
          <w:rFonts w:ascii="Times New Roman" w:hAnsi="Times New Roman" w:cs="Times New Roman"/>
          <w:b/>
        </w:rPr>
        <w:t>Invasive species identified in 2019 at Vossburgh Swamp.  Surveying mostly was focused around the southern entrance to the property as well as on Four Mile Point road where it transects land owned by the state.</w:t>
      </w:r>
    </w:p>
    <w:p w:rsidR="00213B46" w:rsidRDefault="00213B46"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Default="00946CFC" w:rsidP="00485948">
      <w:pPr>
        <w:rPr>
          <w:rFonts w:ascii="Times New Roman" w:hAnsi="Times New Roman" w:cs="Times New Roman"/>
          <w:b/>
        </w:rPr>
      </w:pPr>
    </w:p>
    <w:p w:rsidR="00946CFC" w:rsidRPr="007575C3" w:rsidRDefault="00946CFC" w:rsidP="00485948">
      <w:pPr>
        <w:rPr>
          <w:rFonts w:ascii="Times New Roman" w:hAnsi="Times New Roman" w:cs="Times New Roman"/>
          <w:b/>
        </w:rPr>
      </w:pPr>
      <w:r w:rsidRPr="00946CFC">
        <w:rPr>
          <w:rFonts w:ascii="Times New Roman" w:hAnsi="Times New Roman" w:cs="Times New Roman"/>
          <w:b/>
          <w:noProof/>
        </w:rPr>
        <w:lastRenderedPageBreak/>
        <mc:AlternateContent>
          <mc:Choice Requires="wps">
            <w:drawing>
              <wp:anchor distT="45720" distB="45720" distL="114300" distR="114300" simplePos="0" relativeHeight="251660288" behindDoc="0" locked="0" layoutInCell="1" allowOverlap="1">
                <wp:simplePos x="0" y="0"/>
                <wp:positionH relativeFrom="page">
                  <wp:posOffset>5781675</wp:posOffset>
                </wp:positionH>
                <wp:positionV relativeFrom="paragraph">
                  <wp:posOffset>2667000</wp:posOffset>
                </wp:positionV>
                <wp:extent cx="1609725" cy="4902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90220"/>
                        </a:xfrm>
                        <a:prstGeom prst="rect">
                          <a:avLst/>
                        </a:prstGeom>
                        <a:solidFill>
                          <a:srgbClr val="FFFFFF"/>
                        </a:solidFill>
                        <a:ln w="9525">
                          <a:noFill/>
                          <a:miter lim="800000"/>
                          <a:headEnd/>
                          <a:tailEnd/>
                        </a:ln>
                      </wps:spPr>
                      <wps:txbx>
                        <w:txbxContent>
                          <w:p w:rsidR="00946CFC" w:rsidRPr="00946CFC" w:rsidRDefault="00946CFC">
                            <w:pPr>
                              <w:rPr>
                                <w:rFonts w:ascii="Times New Roman" w:hAnsi="Times New Roman" w:cs="Times New Roman"/>
                                <w:b/>
                              </w:rPr>
                            </w:pPr>
                            <w:r w:rsidRPr="00946CFC">
                              <w:rPr>
                                <w:rFonts w:ascii="Times New Roman" w:hAnsi="Times New Roman" w:cs="Times New Roman"/>
                                <w:b/>
                              </w:rPr>
                              <w:t>Fig 3. Dames Rocket at Vosburgh Swamp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5.25pt;margin-top:210pt;width:126.75pt;height:38.6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" stroked="f">
                <v:textbox>
                  <w:txbxContent>
                    <w:p w:rsidR="00946CFC" w:rsidRPr="00946CFC" w:rsidRDefault="00946CFC">
                      <w:pPr>
                        <w:rPr>
                          <w:rFonts w:ascii="Times New Roman" w:hAnsi="Times New Roman" w:cs="Times New Roman"/>
                          <w:b/>
                        </w:rPr>
                      </w:pPr>
                      <w:r w:rsidRPr="00946CFC">
                        <w:rPr>
                          <w:rFonts w:ascii="Times New Roman" w:hAnsi="Times New Roman" w:cs="Times New Roman"/>
                          <w:b/>
                        </w:rPr>
                        <w:t>Fig 3. Dames Rocket at Vosburgh Swamp</w:t>
                      </w:r>
                    </w:p>
                  </w:txbxContent>
                </v:textbox>
                <w10:wrap type="square" anchorx="page"/>
              </v:shape>
            </w:pict>
          </mc:Fallback>
        </mc:AlternateContent>
      </w:r>
      <w:r>
        <w:rPr>
          <w:rFonts w:ascii="Times New Roman" w:hAnsi="Times New Roman" w:cs="Times New Roman"/>
          <w:b/>
          <w:noProof/>
        </w:rPr>
        <w:drawing>
          <wp:inline distT="0" distB="0" distL="0" distR="0">
            <wp:extent cx="5107781" cy="6810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mes rocke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8611" cy="6811482"/>
                    </a:xfrm>
                    <a:prstGeom prst="rect">
                      <a:avLst/>
                    </a:prstGeom>
                  </pic:spPr>
                </pic:pic>
              </a:graphicData>
            </a:graphic>
          </wp:inline>
        </w:drawing>
      </w:r>
    </w:p>
    <w:sectPr w:rsidR="00946CFC" w:rsidRPr="007575C3" w:rsidSect="007575C3">
      <w:headerReference w:type="default" r:id="rId10"/>
      <w:footerReference w:type="even"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1AA2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D18E3"/>
    <w:multiLevelType w:val="hybridMultilevel"/>
    <w:tmpl w:val="39F2663A"/>
    <w:lvl w:ilvl="0" w:tplc="C8E205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52C26"/>
    <w:rsid w:val="000654D6"/>
    <w:rsid w:val="000969BB"/>
    <w:rsid w:val="00152A67"/>
    <w:rsid w:val="0019105E"/>
    <w:rsid w:val="001B1533"/>
    <w:rsid w:val="001E17C3"/>
    <w:rsid w:val="00213B46"/>
    <w:rsid w:val="00214FC6"/>
    <w:rsid w:val="00230214"/>
    <w:rsid w:val="0023435D"/>
    <w:rsid w:val="002A5633"/>
    <w:rsid w:val="00302EE7"/>
    <w:rsid w:val="003177C2"/>
    <w:rsid w:val="00327C96"/>
    <w:rsid w:val="00357274"/>
    <w:rsid w:val="003760C6"/>
    <w:rsid w:val="003809B0"/>
    <w:rsid w:val="003C7D85"/>
    <w:rsid w:val="003D2053"/>
    <w:rsid w:val="003F4B46"/>
    <w:rsid w:val="00451980"/>
    <w:rsid w:val="00452AA2"/>
    <w:rsid w:val="004657C3"/>
    <w:rsid w:val="00485948"/>
    <w:rsid w:val="004A5691"/>
    <w:rsid w:val="005622D3"/>
    <w:rsid w:val="0061179F"/>
    <w:rsid w:val="006209D5"/>
    <w:rsid w:val="00657B12"/>
    <w:rsid w:val="006655BE"/>
    <w:rsid w:val="006A7329"/>
    <w:rsid w:val="006C0F64"/>
    <w:rsid w:val="0070272B"/>
    <w:rsid w:val="00713D3D"/>
    <w:rsid w:val="0071617E"/>
    <w:rsid w:val="00731A64"/>
    <w:rsid w:val="007416EA"/>
    <w:rsid w:val="007575C3"/>
    <w:rsid w:val="007579DA"/>
    <w:rsid w:val="007C18FF"/>
    <w:rsid w:val="007E407D"/>
    <w:rsid w:val="00813225"/>
    <w:rsid w:val="008302C6"/>
    <w:rsid w:val="00837210"/>
    <w:rsid w:val="008E5F4A"/>
    <w:rsid w:val="00935E25"/>
    <w:rsid w:val="00946CFC"/>
    <w:rsid w:val="00953B72"/>
    <w:rsid w:val="00955B66"/>
    <w:rsid w:val="00971581"/>
    <w:rsid w:val="00993300"/>
    <w:rsid w:val="009B1F38"/>
    <w:rsid w:val="009B55BD"/>
    <w:rsid w:val="009C64D5"/>
    <w:rsid w:val="009D3134"/>
    <w:rsid w:val="009E21AA"/>
    <w:rsid w:val="00A242CC"/>
    <w:rsid w:val="00A258C8"/>
    <w:rsid w:val="00A57794"/>
    <w:rsid w:val="00A70575"/>
    <w:rsid w:val="00A81995"/>
    <w:rsid w:val="00A91F23"/>
    <w:rsid w:val="00AC2072"/>
    <w:rsid w:val="00AE5043"/>
    <w:rsid w:val="00B14064"/>
    <w:rsid w:val="00B537D9"/>
    <w:rsid w:val="00B8202E"/>
    <w:rsid w:val="00BC5F18"/>
    <w:rsid w:val="00BE1038"/>
    <w:rsid w:val="00C016AE"/>
    <w:rsid w:val="00C358DB"/>
    <w:rsid w:val="00C40164"/>
    <w:rsid w:val="00CA7E4A"/>
    <w:rsid w:val="00D34B9D"/>
    <w:rsid w:val="00D944B6"/>
    <w:rsid w:val="00DF133E"/>
    <w:rsid w:val="00E42CAB"/>
    <w:rsid w:val="00E452C1"/>
    <w:rsid w:val="00E5339F"/>
    <w:rsid w:val="00EF0B7D"/>
    <w:rsid w:val="00F45D55"/>
    <w:rsid w:val="00F54366"/>
    <w:rsid w:val="00F879E8"/>
    <w:rsid w:val="00FA4C0A"/>
    <w:rsid w:val="00FB0C5C"/>
    <w:rsid w:val="00FD5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Bullet">
    <w:name w:val="List Bullet"/>
    <w:basedOn w:val="Normal"/>
    <w:uiPriority w:val="99"/>
    <w:unhideWhenUsed/>
    <w:rsid w:val="00657B12"/>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6</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55</cp:revision>
  <cp:lastPrinted>2019-03-15T13:20:00Z</cp:lastPrinted>
  <dcterms:created xsi:type="dcterms:W3CDTF">2019-05-30T20:00:00Z</dcterms:created>
  <dcterms:modified xsi:type="dcterms:W3CDTF">2019-07-22T17:49:00Z</dcterms:modified>
</cp:coreProperties>
</file>